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443C5" w14:textId="7F5E42D5" w:rsidR="000F1D44" w:rsidRDefault="00A9229A" w:rsidP="000F1D44">
      <w:pPr>
        <w:rPr>
          <w:rFonts w:eastAsia="Times New Roman"/>
          <w:sz w:val="32"/>
          <w:szCs w:val="32"/>
        </w:rPr>
      </w:pPr>
      <w:r>
        <w:rPr>
          <w:rFonts w:eastAsia="Times New Roman"/>
          <w:sz w:val="32"/>
          <w:szCs w:val="32"/>
        </w:rPr>
        <w:t>Shrija Chavan</w:t>
      </w:r>
    </w:p>
    <w:p w14:paraId="3FF0439A" w14:textId="7B713288" w:rsidR="00A9229A" w:rsidRDefault="00A9229A" w:rsidP="000F1D44">
      <w:pPr>
        <w:rPr>
          <w:rFonts w:eastAsia="Times New Roman"/>
          <w:sz w:val="32"/>
          <w:szCs w:val="32"/>
        </w:rPr>
      </w:pPr>
      <w:r>
        <w:rPr>
          <w:rFonts w:eastAsia="Times New Roman"/>
          <w:sz w:val="32"/>
          <w:szCs w:val="32"/>
        </w:rPr>
        <w:t>A20381511</w:t>
      </w:r>
    </w:p>
    <w:p w14:paraId="5E36E80D" w14:textId="40AC7641" w:rsidR="00A9229A" w:rsidRDefault="00A9229A" w:rsidP="000F1D44">
      <w:pPr>
        <w:rPr>
          <w:rFonts w:eastAsia="Times New Roman"/>
          <w:sz w:val="32"/>
          <w:szCs w:val="32"/>
        </w:rPr>
      </w:pPr>
      <w:r>
        <w:rPr>
          <w:rFonts w:eastAsia="Times New Roman"/>
          <w:sz w:val="32"/>
          <w:szCs w:val="32"/>
        </w:rPr>
        <w:t>537_assignment_01</w:t>
      </w:r>
    </w:p>
    <w:p w14:paraId="6713D6C6" w14:textId="77777777" w:rsidR="00C86066" w:rsidRPr="000F1D44" w:rsidRDefault="00C86066" w:rsidP="000F1D44">
      <w:pPr>
        <w:rPr>
          <w:rFonts w:eastAsia="Times New Roman"/>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701"/>
        <w:gridCol w:w="2157"/>
        <w:gridCol w:w="1125"/>
        <w:gridCol w:w="520"/>
        <w:gridCol w:w="4837"/>
      </w:tblGrid>
      <w:tr w:rsidR="000F1D44" w:rsidRPr="000F1D44" w14:paraId="09563186" w14:textId="77777777" w:rsidTr="000F1D44">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0338DB33" w14:textId="77777777" w:rsidR="000F1D44" w:rsidRPr="000F1D44" w:rsidRDefault="000F1D44" w:rsidP="000F1D44">
            <w:pPr>
              <w:spacing w:after="120"/>
              <w:rPr>
                <w:sz w:val="32"/>
                <w:szCs w:val="32"/>
              </w:rPr>
            </w:pPr>
            <w:r w:rsidRPr="000F1D44">
              <w:rPr>
                <w:color w:val="000000"/>
                <w:sz w:val="32"/>
                <w:szCs w:val="32"/>
              </w:rPr>
              <w:t>2.   </w:t>
            </w:r>
            <w:r w:rsidRPr="002B0A7D">
              <w:rPr>
                <w:color w:val="000000"/>
                <w:sz w:val="32"/>
                <w:szCs w:val="32"/>
              </w:rPr>
              <w:tab/>
            </w:r>
            <w:r w:rsidRPr="000F1D44">
              <w:rPr>
                <w:color w:val="000000"/>
                <w:sz w:val="32"/>
                <w:szCs w:val="3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373DE61B" w14:textId="77777777" w:rsidR="000F1D44" w:rsidRPr="000F1D44" w:rsidRDefault="000F1D44" w:rsidP="000F1D44">
            <w:pPr>
              <w:spacing w:after="120"/>
              <w:rPr>
                <w:sz w:val="32"/>
                <w:szCs w:val="32"/>
              </w:rPr>
            </w:pPr>
            <w:r w:rsidRPr="000F1D44">
              <w:rPr>
                <w:color w:val="000000"/>
                <w:sz w:val="32"/>
                <w:szCs w:val="32"/>
              </w:rPr>
              <w:t>Staff Augmentation</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5CB16497" w14:textId="77777777" w:rsidR="000F1D44" w:rsidRPr="000F1D44" w:rsidRDefault="000F1D44" w:rsidP="000F1D44">
            <w:pPr>
              <w:spacing w:after="120"/>
              <w:jc w:val="center"/>
              <w:rPr>
                <w:sz w:val="32"/>
                <w:szCs w:val="32"/>
              </w:rPr>
            </w:pPr>
            <w:r w:rsidRPr="000F1D44">
              <w:rPr>
                <w:rFonts w:eastAsia="Meiryo"/>
                <w:color w:val="000000"/>
                <w:sz w:val="32"/>
                <w:szCs w:val="32"/>
              </w:rPr>
              <w:t>YES</w:t>
            </w:r>
            <w:r w:rsidRPr="000F1D44">
              <w:rPr>
                <w:rFonts w:ascii="MS Mincho" w:eastAsia="MS Mincho" w:hAnsi="MS Mincho" w:cs="MS Mincho"/>
                <w:color w:val="000000"/>
                <w:sz w:val="32"/>
                <w:szCs w:val="32"/>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C6CC9FA" w14:textId="77777777" w:rsidR="000F1D44" w:rsidRPr="000F1D44" w:rsidRDefault="000F1D44" w:rsidP="000F1D44">
            <w:pPr>
              <w:spacing w:after="120"/>
              <w:jc w:val="center"/>
              <w:rPr>
                <w:sz w:val="32"/>
                <w:szCs w:val="32"/>
              </w:rPr>
            </w:pPr>
            <w:r w:rsidRPr="000F1D44">
              <w:rPr>
                <w:rFonts w:ascii="MS Mincho" w:eastAsia="MS Mincho" w:hAnsi="MS Mincho" w:cs="MS Mincho"/>
                <w:color w:val="000000"/>
                <w:sz w:val="32"/>
                <w:szCs w:val="32"/>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48D3C7D" w14:textId="7659A663" w:rsidR="000F1D44" w:rsidRPr="000F1D44" w:rsidRDefault="000F1D44" w:rsidP="000F1D44">
            <w:pPr>
              <w:spacing w:after="120"/>
              <w:rPr>
                <w:sz w:val="32"/>
                <w:szCs w:val="32"/>
              </w:rPr>
            </w:pPr>
            <w:r w:rsidRPr="000F1D44">
              <w:rPr>
                <w:color w:val="000000"/>
                <w:sz w:val="32"/>
                <w:szCs w:val="32"/>
              </w:rPr>
              <w:t xml:space="preserve">As Cognizant is one of the biggest consulting firm, Staff augmentation becomes </w:t>
            </w:r>
            <w:proofErr w:type="spellStart"/>
            <w:r w:rsidRPr="000F1D44">
              <w:rPr>
                <w:color w:val="000000"/>
                <w:sz w:val="32"/>
                <w:szCs w:val="32"/>
              </w:rPr>
              <w:t>on</w:t>
            </w:r>
            <w:proofErr w:type="spellEnd"/>
            <w:r w:rsidRPr="000F1D44">
              <w:rPr>
                <w:color w:val="000000"/>
                <w:sz w:val="32"/>
                <w:szCs w:val="32"/>
              </w:rPr>
              <w:t xml:space="preserve"> </w:t>
            </w:r>
            <w:r w:rsidR="00AD24B4" w:rsidRPr="000F1D44">
              <w:rPr>
                <w:color w:val="000000"/>
                <w:sz w:val="32"/>
                <w:szCs w:val="32"/>
              </w:rPr>
              <w:t>of their</w:t>
            </w:r>
            <w:r w:rsidRPr="000F1D44">
              <w:rPr>
                <w:color w:val="000000"/>
                <w:sz w:val="32"/>
                <w:szCs w:val="32"/>
              </w:rPr>
              <w:t xml:space="preserve"> major </w:t>
            </w:r>
            <w:r w:rsidR="00AD24B4" w:rsidRPr="000F1D44">
              <w:rPr>
                <w:color w:val="000000"/>
                <w:sz w:val="32"/>
                <w:szCs w:val="32"/>
              </w:rPr>
              <w:t>priority. Staff</w:t>
            </w:r>
            <w:r w:rsidRPr="000F1D44">
              <w:rPr>
                <w:color w:val="000000"/>
                <w:sz w:val="32"/>
                <w:szCs w:val="32"/>
              </w:rPr>
              <w:t xml:space="preserve"> augmentation raises as the need of resources increase depending upon a small or large projects contracts by the client.</w:t>
            </w:r>
          </w:p>
        </w:tc>
      </w:tr>
      <w:tr w:rsidR="000F1D44" w:rsidRPr="000F1D44" w14:paraId="07EA24DA" w14:textId="77777777" w:rsidTr="000F1D44">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4AB6984D" w14:textId="77777777" w:rsidR="000F1D44" w:rsidRPr="000F1D44" w:rsidRDefault="000F1D44" w:rsidP="000F1D44">
            <w:pPr>
              <w:spacing w:after="120"/>
              <w:rPr>
                <w:sz w:val="32"/>
                <w:szCs w:val="32"/>
              </w:rPr>
            </w:pPr>
            <w:r w:rsidRPr="000F1D44">
              <w:rPr>
                <w:color w:val="000000"/>
                <w:sz w:val="32"/>
                <w:szCs w:val="32"/>
              </w:rPr>
              <w:t>3.   </w:t>
            </w:r>
            <w:r w:rsidRPr="002B0A7D">
              <w:rPr>
                <w:color w:val="000000"/>
                <w:sz w:val="32"/>
                <w:szCs w:val="32"/>
              </w:rPr>
              <w:tab/>
            </w:r>
            <w:r w:rsidRPr="000F1D44">
              <w:rPr>
                <w:color w:val="000000"/>
                <w:sz w:val="32"/>
                <w:szCs w:val="3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59FDABC5" w14:textId="77777777" w:rsidR="000F1D44" w:rsidRPr="000F1D44" w:rsidRDefault="000F1D44" w:rsidP="000F1D44">
            <w:pPr>
              <w:spacing w:after="120"/>
              <w:rPr>
                <w:sz w:val="32"/>
                <w:szCs w:val="32"/>
              </w:rPr>
            </w:pPr>
            <w:r w:rsidRPr="000F1D44">
              <w:rPr>
                <w:color w:val="000000"/>
                <w:sz w:val="32"/>
                <w:szCs w:val="32"/>
              </w:rPr>
              <w:t>Systems Integrators</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73B390AF" w14:textId="77777777" w:rsidR="000F1D44" w:rsidRPr="000F1D44" w:rsidRDefault="000F1D44" w:rsidP="000F1D44">
            <w:pPr>
              <w:spacing w:after="120"/>
              <w:jc w:val="center"/>
              <w:rPr>
                <w:sz w:val="32"/>
                <w:szCs w:val="32"/>
              </w:rPr>
            </w:pPr>
            <w:r w:rsidRPr="000F1D44">
              <w:rPr>
                <w:rFonts w:eastAsia="MS Gothic"/>
                <w:color w:val="000000"/>
                <w:sz w:val="32"/>
                <w:szCs w:val="32"/>
              </w:rPr>
              <w:t>YES</w:t>
            </w:r>
            <w:r w:rsidRPr="000F1D44">
              <w:rPr>
                <w:rFonts w:ascii="MS Mincho" w:eastAsia="MS Mincho" w:hAnsi="MS Mincho" w:cs="MS Mincho"/>
                <w:color w:val="000000"/>
                <w:sz w:val="32"/>
                <w:szCs w:val="32"/>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4AC28DE6" w14:textId="77777777" w:rsidR="000F1D44" w:rsidRPr="000F1D44" w:rsidRDefault="000F1D44" w:rsidP="000F1D44">
            <w:pPr>
              <w:spacing w:after="120"/>
              <w:jc w:val="center"/>
              <w:rPr>
                <w:sz w:val="32"/>
                <w:szCs w:val="32"/>
              </w:rPr>
            </w:pPr>
            <w:r w:rsidRPr="000F1D44">
              <w:rPr>
                <w:rFonts w:ascii="MS Mincho" w:eastAsia="MS Mincho" w:hAnsi="MS Mincho" w:cs="MS Mincho"/>
                <w:color w:val="000000"/>
                <w:sz w:val="32"/>
                <w:szCs w:val="32"/>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24CA8201" w14:textId="148D64AA" w:rsidR="000F1D44" w:rsidRPr="000F1D44" w:rsidRDefault="000F1D44" w:rsidP="000F1D44">
            <w:pPr>
              <w:spacing w:after="120"/>
              <w:rPr>
                <w:sz w:val="32"/>
                <w:szCs w:val="32"/>
              </w:rPr>
            </w:pPr>
            <w:r w:rsidRPr="000F1D44">
              <w:rPr>
                <w:color w:val="000000"/>
                <w:sz w:val="32"/>
                <w:szCs w:val="32"/>
              </w:rPr>
              <w:t xml:space="preserve">System integration is one of the core </w:t>
            </w:r>
            <w:r w:rsidR="00AD24B4" w:rsidRPr="000F1D44">
              <w:rPr>
                <w:color w:val="000000"/>
                <w:sz w:val="32"/>
                <w:szCs w:val="32"/>
              </w:rPr>
              <w:t>competencies. Cognizant</w:t>
            </w:r>
            <w:r w:rsidRPr="000F1D44">
              <w:rPr>
                <w:color w:val="000000"/>
                <w:sz w:val="32"/>
                <w:szCs w:val="32"/>
              </w:rPr>
              <w:t xml:space="preserve"> </w:t>
            </w:r>
            <w:r w:rsidR="00AD24B4" w:rsidRPr="000F1D44">
              <w:rPr>
                <w:color w:val="000000"/>
                <w:sz w:val="32"/>
                <w:szCs w:val="32"/>
              </w:rPr>
              <w:t>uses lot</w:t>
            </w:r>
            <w:r w:rsidRPr="000F1D44">
              <w:rPr>
                <w:color w:val="000000"/>
                <w:sz w:val="32"/>
                <w:szCs w:val="32"/>
              </w:rPr>
              <w:t xml:space="preserve"> of modern technologies to serve their client, in this case system integration becomes </w:t>
            </w:r>
            <w:r w:rsidR="00AD24B4" w:rsidRPr="000F1D44">
              <w:rPr>
                <w:color w:val="000000"/>
                <w:sz w:val="32"/>
                <w:szCs w:val="32"/>
              </w:rPr>
              <w:t>mandatory. Customization</w:t>
            </w:r>
            <w:r w:rsidRPr="000F1D44">
              <w:rPr>
                <w:color w:val="000000"/>
                <w:sz w:val="32"/>
                <w:szCs w:val="32"/>
              </w:rPr>
              <w:t xml:space="preserve"> and interface for integration depends on various different </w:t>
            </w:r>
            <w:r w:rsidR="00AD24B4" w:rsidRPr="000F1D44">
              <w:rPr>
                <w:color w:val="000000"/>
                <w:sz w:val="32"/>
                <w:szCs w:val="32"/>
              </w:rPr>
              <w:t>entities. Two</w:t>
            </w:r>
            <w:r w:rsidRPr="000F1D44">
              <w:rPr>
                <w:color w:val="000000"/>
                <w:sz w:val="32"/>
                <w:szCs w:val="32"/>
              </w:rPr>
              <w:t xml:space="preserve"> major areas of integrations are external systems and HIE integrations.</w:t>
            </w:r>
          </w:p>
        </w:tc>
      </w:tr>
      <w:tr w:rsidR="000F1D44" w:rsidRPr="000F1D44" w14:paraId="67E70B4D" w14:textId="77777777" w:rsidTr="000F1D44">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3C94736C" w14:textId="77777777" w:rsidR="000F1D44" w:rsidRPr="000F1D44" w:rsidRDefault="000F1D44" w:rsidP="000F1D44">
            <w:pPr>
              <w:spacing w:after="120"/>
              <w:rPr>
                <w:sz w:val="32"/>
                <w:szCs w:val="32"/>
              </w:rPr>
            </w:pPr>
            <w:r w:rsidRPr="000F1D44">
              <w:rPr>
                <w:color w:val="000000"/>
                <w:sz w:val="32"/>
                <w:szCs w:val="32"/>
              </w:rPr>
              <w:t>4.   </w:t>
            </w:r>
            <w:r w:rsidRPr="002B0A7D">
              <w:rPr>
                <w:color w:val="000000"/>
                <w:sz w:val="32"/>
                <w:szCs w:val="32"/>
              </w:rPr>
              <w:tab/>
            </w:r>
            <w:r w:rsidRPr="000F1D44">
              <w:rPr>
                <w:color w:val="000000"/>
                <w:sz w:val="32"/>
                <w:szCs w:val="3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261CC0DD" w14:textId="77777777" w:rsidR="000F1D44" w:rsidRPr="000F1D44" w:rsidRDefault="000F1D44" w:rsidP="000F1D44">
            <w:pPr>
              <w:spacing w:after="120"/>
              <w:rPr>
                <w:sz w:val="32"/>
                <w:szCs w:val="32"/>
              </w:rPr>
            </w:pPr>
            <w:r w:rsidRPr="000F1D44">
              <w:rPr>
                <w:color w:val="000000"/>
                <w:sz w:val="32"/>
                <w:szCs w:val="32"/>
              </w:rPr>
              <w:t>Application Development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381FB4D4" w14:textId="77777777" w:rsidR="000F1D44" w:rsidRPr="000F1D44" w:rsidRDefault="000F1D44" w:rsidP="000F1D44">
            <w:pPr>
              <w:spacing w:after="120"/>
              <w:jc w:val="center"/>
              <w:rPr>
                <w:sz w:val="32"/>
                <w:szCs w:val="32"/>
              </w:rPr>
            </w:pPr>
            <w:r w:rsidRPr="000F1D44">
              <w:rPr>
                <w:rFonts w:eastAsia="MS Gothic"/>
                <w:color w:val="000000"/>
                <w:sz w:val="32"/>
                <w:szCs w:val="32"/>
              </w:rPr>
              <w:t>YES</w:t>
            </w:r>
            <w:r w:rsidRPr="000F1D44">
              <w:rPr>
                <w:rFonts w:ascii="MS Mincho" w:eastAsia="MS Mincho" w:hAnsi="MS Mincho" w:cs="MS Mincho"/>
                <w:color w:val="000000"/>
                <w:sz w:val="32"/>
                <w:szCs w:val="32"/>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3368FAFD" w14:textId="77777777" w:rsidR="000F1D44" w:rsidRPr="000F1D44" w:rsidRDefault="000F1D44" w:rsidP="000F1D44">
            <w:pPr>
              <w:spacing w:after="120"/>
              <w:jc w:val="center"/>
              <w:rPr>
                <w:sz w:val="32"/>
                <w:szCs w:val="32"/>
              </w:rPr>
            </w:pPr>
            <w:r w:rsidRPr="000F1D44">
              <w:rPr>
                <w:rFonts w:ascii="MS Mincho" w:eastAsia="MS Mincho" w:hAnsi="MS Mincho" w:cs="MS Mincho"/>
                <w:color w:val="000000"/>
                <w:sz w:val="32"/>
                <w:szCs w:val="32"/>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5D718ACF" w14:textId="77777777" w:rsidR="000F1D44" w:rsidRPr="000F1D44" w:rsidRDefault="000F1D44" w:rsidP="000F1D44">
            <w:pPr>
              <w:spacing w:after="120"/>
              <w:rPr>
                <w:sz w:val="32"/>
                <w:szCs w:val="32"/>
              </w:rPr>
            </w:pPr>
            <w:r w:rsidRPr="000F1D44">
              <w:rPr>
                <w:color w:val="000000"/>
                <w:sz w:val="32"/>
                <w:szCs w:val="32"/>
              </w:rPr>
              <w:t xml:space="preserve">Application development is also one of the core competencies as cognizant is one of the leading firm to supply and </w:t>
            </w:r>
            <w:proofErr w:type="gramStart"/>
            <w:r w:rsidRPr="000F1D44">
              <w:rPr>
                <w:color w:val="000000"/>
                <w:sz w:val="32"/>
                <w:szCs w:val="32"/>
              </w:rPr>
              <w:t>generate  new</w:t>
            </w:r>
            <w:proofErr w:type="gramEnd"/>
            <w:r w:rsidRPr="000F1D44">
              <w:rPr>
                <w:color w:val="000000"/>
                <w:sz w:val="32"/>
                <w:szCs w:val="32"/>
              </w:rPr>
              <w:t xml:space="preserve"> application developers. The services under this area include but are not limited to Business analyses, application construction, QA and test </w:t>
            </w:r>
            <w:proofErr w:type="spellStart"/>
            <w:proofErr w:type="gramStart"/>
            <w:r w:rsidRPr="000F1D44">
              <w:rPr>
                <w:color w:val="000000"/>
                <w:sz w:val="32"/>
                <w:szCs w:val="32"/>
              </w:rPr>
              <w:t>Automation,web</w:t>
            </w:r>
            <w:proofErr w:type="spellEnd"/>
            <w:proofErr w:type="gramEnd"/>
            <w:r w:rsidRPr="000F1D44">
              <w:rPr>
                <w:color w:val="000000"/>
                <w:sz w:val="32"/>
                <w:szCs w:val="32"/>
              </w:rPr>
              <w:t xml:space="preserve"> support and project management.</w:t>
            </w:r>
          </w:p>
        </w:tc>
      </w:tr>
      <w:tr w:rsidR="000F1D44" w:rsidRPr="000F1D44" w14:paraId="4244DAD7" w14:textId="77777777" w:rsidTr="000F1D44">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25A97C97" w14:textId="77777777" w:rsidR="000F1D44" w:rsidRPr="000F1D44" w:rsidRDefault="000F1D44" w:rsidP="000F1D44">
            <w:pPr>
              <w:spacing w:after="120"/>
              <w:rPr>
                <w:sz w:val="32"/>
                <w:szCs w:val="32"/>
              </w:rPr>
            </w:pPr>
            <w:r w:rsidRPr="000F1D44">
              <w:rPr>
                <w:color w:val="000000"/>
                <w:sz w:val="32"/>
                <w:szCs w:val="32"/>
              </w:rPr>
              <w:lastRenderedPageBreak/>
              <w:t>5.   </w:t>
            </w:r>
            <w:r w:rsidRPr="002B0A7D">
              <w:rPr>
                <w:color w:val="000000"/>
                <w:sz w:val="32"/>
                <w:szCs w:val="32"/>
              </w:rPr>
              <w:tab/>
            </w:r>
            <w:r w:rsidRPr="000F1D44">
              <w:rPr>
                <w:color w:val="000000"/>
                <w:sz w:val="32"/>
                <w:szCs w:val="3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721D6ABE" w14:textId="77777777" w:rsidR="000F1D44" w:rsidRPr="000F1D44" w:rsidRDefault="000F1D44" w:rsidP="000F1D44">
            <w:pPr>
              <w:spacing w:after="120"/>
              <w:rPr>
                <w:sz w:val="32"/>
                <w:szCs w:val="32"/>
              </w:rPr>
            </w:pPr>
            <w:r w:rsidRPr="000F1D44">
              <w:rPr>
                <w:color w:val="000000"/>
                <w:sz w:val="32"/>
                <w:szCs w:val="32"/>
              </w:rPr>
              <w:t>Governance</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6D94FC92" w14:textId="77777777" w:rsidR="000F1D44" w:rsidRPr="000F1D44" w:rsidRDefault="000F1D44" w:rsidP="000F1D44">
            <w:pPr>
              <w:spacing w:after="120"/>
              <w:jc w:val="center"/>
              <w:rPr>
                <w:sz w:val="32"/>
                <w:szCs w:val="32"/>
              </w:rPr>
            </w:pPr>
            <w:r w:rsidRPr="000F1D44">
              <w:rPr>
                <w:rFonts w:eastAsia="Meiryo"/>
                <w:color w:val="000000"/>
                <w:sz w:val="32"/>
                <w:szCs w:val="32"/>
              </w:rPr>
              <w:t>YES</w:t>
            </w:r>
            <w:r w:rsidRPr="000F1D44">
              <w:rPr>
                <w:rFonts w:ascii="MS Mincho" w:eastAsia="MS Mincho" w:hAnsi="MS Mincho" w:cs="MS Mincho"/>
                <w:color w:val="000000"/>
                <w:sz w:val="32"/>
                <w:szCs w:val="32"/>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07AA6F7E" w14:textId="77777777" w:rsidR="000F1D44" w:rsidRPr="000F1D44" w:rsidRDefault="000F1D44" w:rsidP="000F1D44">
            <w:pPr>
              <w:spacing w:after="120"/>
              <w:jc w:val="center"/>
              <w:rPr>
                <w:sz w:val="32"/>
                <w:szCs w:val="32"/>
              </w:rPr>
            </w:pPr>
            <w:r w:rsidRPr="000F1D44">
              <w:rPr>
                <w:rFonts w:ascii="MS Mincho" w:eastAsia="MS Mincho" w:hAnsi="MS Mincho" w:cs="MS Mincho"/>
                <w:color w:val="000000"/>
                <w:sz w:val="32"/>
                <w:szCs w:val="32"/>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3083F164" w14:textId="77777777" w:rsidR="000F1D44" w:rsidRPr="000F1D44" w:rsidRDefault="000F1D44" w:rsidP="000F1D44">
            <w:pPr>
              <w:spacing w:after="120"/>
              <w:rPr>
                <w:sz w:val="32"/>
                <w:szCs w:val="32"/>
              </w:rPr>
            </w:pPr>
            <w:r w:rsidRPr="000F1D44">
              <w:rPr>
                <w:color w:val="000000"/>
                <w:sz w:val="32"/>
                <w:szCs w:val="32"/>
              </w:rPr>
              <w:t xml:space="preserve">Cognizant is dedicated to following the highest standards of personal and corporate </w:t>
            </w:r>
            <w:proofErr w:type="spellStart"/>
            <w:proofErr w:type="gramStart"/>
            <w:r w:rsidRPr="000F1D44">
              <w:rPr>
                <w:color w:val="000000"/>
                <w:sz w:val="32"/>
                <w:szCs w:val="32"/>
              </w:rPr>
              <w:t>conduct.Few</w:t>
            </w:r>
            <w:proofErr w:type="spellEnd"/>
            <w:proofErr w:type="gramEnd"/>
            <w:r w:rsidRPr="000F1D44">
              <w:rPr>
                <w:color w:val="000000"/>
                <w:sz w:val="32"/>
                <w:szCs w:val="32"/>
              </w:rPr>
              <w:t xml:space="preserve"> of these Governance principles are:</w:t>
            </w:r>
          </w:p>
          <w:p w14:paraId="50D06125" w14:textId="77777777" w:rsidR="000F1D44" w:rsidRPr="000F1D44" w:rsidRDefault="000F1D44" w:rsidP="000F1D44">
            <w:pPr>
              <w:spacing w:after="120"/>
              <w:rPr>
                <w:sz w:val="32"/>
                <w:szCs w:val="32"/>
              </w:rPr>
            </w:pPr>
            <w:r w:rsidRPr="000F1D44">
              <w:rPr>
                <w:color w:val="000000"/>
                <w:sz w:val="32"/>
                <w:szCs w:val="32"/>
              </w:rPr>
              <w:t>1.Ethical standards</w:t>
            </w:r>
          </w:p>
          <w:p w14:paraId="652B9DC8" w14:textId="77777777" w:rsidR="000F1D44" w:rsidRPr="000F1D44" w:rsidRDefault="000F1D44" w:rsidP="000F1D44">
            <w:pPr>
              <w:spacing w:after="120"/>
              <w:rPr>
                <w:sz w:val="32"/>
                <w:szCs w:val="32"/>
              </w:rPr>
            </w:pPr>
            <w:r w:rsidRPr="000F1D44">
              <w:rPr>
                <w:color w:val="000000"/>
                <w:sz w:val="32"/>
                <w:szCs w:val="32"/>
              </w:rPr>
              <w:t>2.Independent board of directors.</w:t>
            </w:r>
          </w:p>
          <w:p w14:paraId="5550FD96" w14:textId="77777777" w:rsidR="000F1D44" w:rsidRPr="000F1D44" w:rsidRDefault="000F1D44" w:rsidP="000F1D44">
            <w:pPr>
              <w:spacing w:after="120"/>
              <w:rPr>
                <w:sz w:val="32"/>
                <w:szCs w:val="32"/>
              </w:rPr>
            </w:pPr>
            <w:r w:rsidRPr="000F1D44">
              <w:rPr>
                <w:color w:val="000000"/>
                <w:sz w:val="32"/>
                <w:szCs w:val="32"/>
              </w:rPr>
              <w:t>3.Audit Committee</w:t>
            </w:r>
          </w:p>
          <w:p w14:paraId="1F1D4DF8" w14:textId="77777777" w:rsidR="000F1D44" w:rsidRPr="000F1D44" w:rsidRDefault="000F1D44" w:rsidP="000F1D44">
            <w:pPr>
              <w:spacing w:after="120"/>
              <w:rPr>
                <w:sz w:val="32"/>
                <w:szCs w:val="32"/>
              </w:rPr>
            </w:pPr>
            <w:r w:rsidRPr="000F1D44">
              <w:rPr>
                <w:color w:val="000000"/>
                <w:sz w:val="32"/>
                <w:szCs w:val="32"/>
              </w:rPr>
              <w:t>4.Professional Guidance.</w:t>
            </w:r>
          </w:p>
        </w:tc>
      </w:tr>
    </w:tbl>
    <w:p w14:paraId="3BB9C702" w14:textId="7A6808D9" w:rsidR="00731F47" w:rsidRDefault="00731F47">
      <w:pPr>
        <w:rPr>
          <w:sz w:val="32"/>
          <w:szCs w:val="32"/>
        </w:rPr>
      </w:pPr>
    </w:p>
    <w:p w14:paraId="33EDAC1A" w14:textId="77777777" w:rsidR="00A9229A" w:rsidRDefault="00A9229A">
      <w:pPr>
        <w:rPr>
          <w:sz w:val="32"/>
          <w:szCs w:val="32"/>
        </w:rPr>
      </w:pPr>
    </w:p>
    <w:p w14:paraId="2C8A74D0" w14:textId="56B012D9" w:rsidR="00461CFF" w:rsidRPr="00461CFF" w:rsidRDefault="00461CFF">
      <w:pPr>
        <w:rPr>
          <w:b/>
          <w:sz w:val="32"/>
          <w:szCs w:val="32"/>
        </w:rPr>
      </w:pPr>
      <w:r w:rsidRPr="00461CFF">
        <w:rPr>
          <w:b/>
          <w:sz w:val="32"/>
          <w:szCs w:val="32"/>
        </w:rPr>
        <w:t>References:</w:t>
      </w:r>
    </w:p>
    <w:p w14:paraId="690031F2" w14:textId="63653301" w:rsidR="00756445" w:rsidRDefault="00FC5F15">
      <w:pPr>
        <w:rPr>
          <w:sz w:val="32"/>
          <w:szCs w:val="32"/>
        </w:rPr>
      </w:pPr>
      <w:hyperlink r:id="rId5" w:history="1">
        <w:r w:rsidRPr="00047764">
          <w:rPr>
            <w:rStyle w:val="Hyperlink"/>
            <w:sz w:val="32"/>
            <w:szCs w:val="32"/>
          </w:rPr>
          <w:t>http://www.forbes.com/companies/cognizant-technology/</w:t>
        </w:r>
      </w:hyperlink>
    </w:p>
    <w:p w14:paraId="26DD41D3" w14:textId="2350B9E6" w:rsidR="00461CFF" w:rsidRDefault="00461CFF">
      <w:pPr>
        <w:rPr>
          <w:sz w:val="32"/>
          <w:szCs w:val="32"/>
        </w:rPr>
      </w:pPr>
      <w:r w:rsidRPr="00461CFF">
        <w:rPr>
          <w:sz w:val="32"/>
          <w:szCs w:val="32"/>
        </w:rPr>
        <w:t>https://www.cognizant.com/application-services/app-development</w:t>
      </w:r>
    </w:p>
    <w:p w14:paraId="23C7D4D1" w14:textId="106B66D7" w:rsidR="00461CFF" w:rsidRDefault="00461CFF">
      <w:pPr>
        <w:rPr>
          <w:sz w:val="32"/>
          <w:szCs w:val="32"/>
        </w:rPr>
      </w:pPr>
      <w:r>
        <w:rPr>
          <w:sz w:val="32"/>
          <w:szCs w:val="32"/>
        </w:rPr>
        <w:t xml:space="preserve"> </w:t>
      </w:r>
      <w:hyperlink r:id="rId6" w:history="1">
        <w:r w:rsidRPr="00047764">
          <w:rPr>
            <w:rStyle w:val="Hyperlink"/>
            <w:sz w:val="32"/>
            <w:szCs w:val="32"/>
          </w:rPr>
          <w:t>https://en.wikipedia.org</w:t>
        </w:r>
      </w:hyperlink>
    </w:p>
    <w:p w14:paraId="7CA512E5" w14:textId="443C0A00" w:rsidR="00FC5F15" w:rsidRDefault="003E4628">
      <w:pPr>
        <w:rPr>
          <w:sz w:val="32"/>
          <w:szCs w:val="32"/>
        </w:rPr>
      </w:pPr>
      <w:r>
        <w:rPr>
          <w:sz w:val="32"/>
          <w:szCs w:val="32"/>
        </w:rPr>
        <w:t>Cognizant RFI</w:t>
      </w:r>
    </w:p>
    <w:p w14:paraId="74D64441" w14:textId="77777777" w:rsidR="00FC5F15" w:rsidRPr="002B0A7D" w:rsidRDefault="00FC5F15">
      <w:pPr>
        <w:rPr>
          <w:sz w:val="32"/>
          <w:szCs w:val="32"/>
        </w:rPr>
      </w:pPr>
    </w:p>
    <w:p w14:paraId="074EF2BA" w14:textId="77777777" w:rsidR="002B0A7D" w:rsidRPr="002B0A7D" w:rsidRDefault="002B0A7D">
      <w:pPr>
        <w:rPr>
          <w:sz w:val="32"/>
          <w:szCs w:val="32"/>
        </w:rPr>
      </w:pPr>
    </w:p>
    <w:p w14:paraId="7AC271BB" w14:textId="7544ABFC" w:rsidR="002B0A7D" w:rsidRDefault="002B0A7D">
      <w:pPr>
        <w:rPr>
          <w:sz w:val="32"/>
          <w:szCs w:val="32"/>
        </w:rPr>
      </w:pPr>
      <w:r w:rsidRPr="009A34EE">
        <w:rPr>
          <w:b/>
          <w:sz w:val="32"/>
          <w:szCs w:val="32"/>
        </w:rPr>
        <w:t>Staff Augmentation</w:t>
      </w:r>
      <w:r w:rsidRPr="00AD24B4">
        <w:rPr>
          <w:sz w:val="32"/>
          <w:szCs w:val="32"/>
        </w:rPr>
        <w:t xml:space="preserve">: </w:t>
      </w:r>
      <w:r w:rsidRPr="00AD24B4">
        <w:rPr>
          <w:sz w:val="32"/>
          <w:szCs w:val="32"/>
          <w:highlight w:val="lightGray"/>
        </w:rPr>
        <w:t xml:space="preserve">Core </w:t>
      </w:r>
      <w:r w:rsidR="004E1C90" w:rsidRPr="00AD24B4">
        <w:rPr>
          <w:sz w:val="32"/>
          <w:szCs w:val="32"/>
          <w:highlight w:val="lightGray"/>
        </w:rPr>
        <w:t>Competency</w:t>
      </w:r>
      <w:r w:rsidRPr="00AD24B4">
        <w:rPr>
          <w:sz w:val="32"/>
          <w:szCs w:val="32"/>
          <w:highlight w:val="lightGray"/>
        </w:rPr>
        <w:t>:</w:t>
      </w:r>
    </w:p>
    <w:p w14:paraId="2FA9ECF5" w14:textId="77777777" w:rsidR="004E1C90" w:rsidRDefault="004E1C90">
      <w:pPr>
        <w:rPr>
          <w:sz w:val="32"/>
          <w:szCs w:val="32"/>
        </w:rPr>
      </w:pPr>
    </w:p>
    <w:p w14:paraId="4AD739D0" w14:textId="54E0A7FC" w:rsidR="004E1C90" w:rsidRDefault="004E1C90">
      <w:pPr>
        <w:rPr>
          <w:color w:val="000000"/>
          <w:sz w:val="32"/>
          <w:szCs w:val="32"/>
        </w:rPr>
      </w:pPr>
      <w:r w:rsidRPr="000F1D44">
        <w:rPr>
          <w:color w:val="000000"/>
          <w:sz w:val="32"/>
          <w:szCs w:val="32"/>
        </w:rPr>
        <w:t>As Cognizant is one of the biggest consulting firm</w:t>
      </w:r>
      <w:r>
        <w:rPr>
          <w:color w:val="000000"/>
          <w:sz w:val="32"/>
          <w:szCs w:val="32"/>
        </w:rPr>
        <w:t xml:space="preserve">, Staff augmentation becomes one </w:t>
      </w:r>
      <w:r w:rsidRPr="000F1D44">
        <w:rPr>
          <w:color w:val="000000"/>
          <w:sz w:val="32"/>
          <w:szCs w:val="32"/>
        </w:rPr>
        <w:t>of their</w:t>
      </w:r>
      <w:r w:rsidRPr="000F1D44">
        <w:rPr>
          <w:color w:val="000000"/>
          <w:sz w:val="32"/>
          <w:szCs w:val="32"/>
        </w:rPr>
        <w:t xml:space="preserve"> major </w:t>
      </w:r>
      <w:r w:rsidRPr="000F1D44">
        <w:rPr>
          <w:color w:val="000000"/>
          <w:sz w:val="32"/>
          <w:szCs w:val="32"/>
        </w:rPr>
        <w:t>priority. Staff</w:t>
      </w:r>
      <w:r w:rsidRPr="000F1D44">
        <w:rPr>
          <w:color w:val="000000"/>
          <w:sz w:val="32"/>
          <w:szCs w:val="32"/>
        </w:rPr>
        <w:t xml:space="preserve"> augmentation raises as the need of resources increase depending upon a small or large projects contracts by the client.</w:t>
      </w:r>
      <w:r w:rsidR="001C60C9" w:rsidRPr="001C60C9">
        <w:t xml:space="preserve"> </w:t>
      </w:r>
      <w:r w:rsidR="001C60C9" w:rsidRPr="001C60C9">
        <w:rPr>
          <w:color w:val="000000"/>
          <w:sz w:val="32"/>
          <w:szCs w:val="32"/>
        </w:rPr>
        <w:t xml:space="preserve">Staff </w:t>
      </w:r>
      <w:r w:rsidR="003E0F2F" w:rsidRPr="002B0A7D">
        <w:rPr>
          <w:sz w:val="32"/>
          <w:szCs w:val="32"/>
        </w:rPr>
        <w:t>Augmentation</w:t>
      </w:r>
      <w:r w:rsidR="003E0F2F" w:rsidRPr="001C60C9">
        <w:rPr>
          <w:color w:val="000000"/>
          <w:sz w:val="32"/>
          <w:szCs w:val="32"/>
        </w:rPr>
        <w:t xml:space="preserve"> </w:t>
      </w:r>
      <w:r w:rsidR="001C60C9" w:rsidRPr="001C60C9">
        <w:rPr>
          <w:color w:val="000000"/>
          <w:sz w:val="32"/>
          <w:szCs w:val="32"/>
        </w:rPr>
        <w:t xml:space="preserve">is an outsourcing methodology </w:t>
      </w:r>
      <w:r w:rsidR="00E77815">
        <w:rPr>
          <w:color w:val="000000"/>
          <w:sz w:val="32"/>
          <w:szCs w:val="32"/>
        </w:rPr>
        <w:t xml:space="preserve">followed by Cognizant </w:t>
      </w:r>
      <w:r w:rsidR="001C60C9" w:rsidRPr="001C60C9">
        <w:rPr>
          <w:color w:val="000000"/>
          <w:sz w:val="32"/>
          <w:szCs w:val="32"/>
        </w:rPr>
        <w:t>which is utilized to staff a venture and react to business goals</w:t>
      </w:r>
      <w:r w:rsidR="00E77815">
        <w:rPr>
          <w:color w:val="000000"/>
          <w:sz w:val="32"/>
          <w:szCs w:val="32"/>
        </w:rPr>
        <w:t xml:space="preserve"> of the client.</w:t>
      </w:r>
    </w:p>
    <w:p w14:paraId="169D6612" w14:textId="77777777" w:rsidR="00E77815" w:rsidRDefault="00E77815">
      <w:pPr>
        <w:rPr>
          <w:color w:val="000000"/>
          <w:sz w:val="32"/>
          <w:szCs w:val="32"/>
        </w:rPr>
      </w:pPr>
    </w:p>
    <w:p w14:paraId="2F6184F3" w14:textId="7E9C8DB1" w:rsidR="00E77815" w:rsidRDefault="006D0EB8">
      <w:pPr>
        <w:rPr>
          <w:sz w:val="32"/>
          <w:szCs w:val="32"/>
        </w:rPr>
      </w:pPr>
      <w:r>
        <w:rPr>
          <w:sz w:val="32"/>
          <w:szCs w:val="32"/>
        </w:rPr>
        <w:t>Cognizant’s</w:t>
      </w:r>
      <w:r w:rsidR="00E77815" w:rsidRPr="00E77815">
        <w:rPr>
          <w:sz w:val="32"/>
          <w:szCs w:val="32"/>
        </w:rPr>
        <w:t xml:space="preserve"> strategy </w:t>
      </w:r>
      <w:r>
        <w:rPr>
          <w:sz w:val="32"/>
          <w:szCs w:val="32"/>
        </w:rPr>
        <w:t xml:space="preserve">for augmentation </w:t>
      </w:r>
      <w:r w:rsidR="00E77815" w:rsidRPr="00E77815">
        <w:rPr>
          <w:sz w:val="32"/>
          <w:szCs w:val="32"/>
        </w:rPr>
        <w:t>comprises of assessing the current staff and after that figuring out which extra abilities are required. One conceivable favorable position of this approach is that it might use existing assets and in addition use outsourced administrations and contract specialists.</w:t>
      </w:r>
    </w:p>
    <w:p w14:paraId="30616272" w14:textId="77777777" w:rsidR="002B0A7D" w:rsidRDefault="002B0A7D">
      <w:pPr>
        <w:rPr>
          <w:sz w:val="32"/>
          <w:szCs w:val="32"/>
        </w:rPr>
      </w:pPr>
    </w:p>
    <w:p w14:paraId="4CB8134B" w14:textId="5F59C061" w:rsidR="004E75A1" w:rsidRDefault="00D73266">
      <w:pPr>
        <w:rPr>
          <w:sz w:val="32"/>
          <w:szCs w:val="32"/>
        </w:rPr>
      </w:pPr>
      <w:r w:rsidRPr="00D73266">
        <w:rPr>
          <w:sz w:val="32"/>
          <w:szCs w:val="32"/>
        </w:rPr>
        <w:t>The objective of the practice is to deal with staffing necessities with a current arrangement of ability</w:t>
      </w:r>
      <w:r>
        <w:rPr>
          <w:sz w:val="32"/>
          <w:szCs w:val="32"/>
        </w:rPr>
        <w:t xml:space="preserve"> required by different companies according to their needs and necessities.</w:t>
      </w:r>
      <w:r w:rsidRPr="00D73266">
        <w:rPr>
          <w:sz w:val="32"/>
          <w:szCs w:val="32"/>
        </w:rPr>
        <w:t xml:space="preserve"> </w:t>
      </w:r>
      <w:r>
        <w:rPr>
          <w:sz w:val="32"/>
          <w:szCs w:val="32"/>
        </w:rPr>
        <w:t xml:space="preserve">Cognizant also </w:t>
      </w:r>
      <w:r w:rsidRPr="00D73266">
        <w:rPr>
          <w:sz w:val="32"/>
          <w:szCs w:val="32"/>
        </w:rPr>
        <w:t>offer staff enlargement administrations. It has been evaluated that staff increa</w:t>
      </w:r>
      <w:r>
        <w:rPr>
          <w:sz w:val="32"/>
          <w:szCs w:val="32"/>
        </w:rPr>
        <w:t>se as an industry will reach $60 billion in 2020 by the higher Management of Cognizant.</w:t>
      </w:r>
    </w:p>
    <w:p w14:paraId="69DC90F8" w14:textId="77777777" w:rsidR="00363A07" w:rsidRDefault="00363A07">
      <w:pPr>
        <w:rPr>
          <w:sz w:val="32"/>
          <w:szCs w:val="32"/>
        </w:rPr>
      </w:pPr>
    </w:p>
    <w:p w14:paraId="7A3DD4D0" w14:textId="77777777" w:rsidR="004E75A1" w:rsidRDefault="004E75A1" w:rsidP="004E75A1">
      <w:pPr>
        <w:rPr>
          <w:sz w:val="32"/>
          <w:szCs w:val="32"/>
        </w:rPr>
      </w:pPr>
      <w:r w:rsidRPr="000F1D44">
        <w:rPr>
          <w:b/>
          <w:color w:val="000000"/>
          <w:sz w:val="32"/>
          <w:szCs w:val="32"/>
        </w:rPr>
        <w:t>Systems Integrators</w:t>
      </w:r>
      <w:r>
        <w:rPr>
          <w:color w:val="000000"/>
          <w:sz w:val="32"/>
          <w:szCs w:val="32"/>
        </w:rPr>
        <w:t xml:space="preserve">: </w:t>
      </w:r>
      <w:r w:rsidRPr="00AD24B4">
        <w:rPr>
          <w:sz w:val="32"/>
          <w:szCs w:val="32"/>
          <w:highlight w:val="lightGray"/>
        </w:rPr>
        <w:t>Core Competency:</w:t>
      </w:r>
    </w:p>
    <w:p w14:paraId="4CC90BDF" w14:textId="41EB7B50" w:rsidR="004E75A1" w:rsidRDefault="004E75A1">
      <w:pPr>
        <w:rPr>
          <w:sz w:val="32"/>
          <w:szCs w:val="32"/>
        </w:rPr>
      </w:pPr>
    </w:p>
    <w:p w14:paraId="2ACED7FC" w14:textId="43E271DD" w:rsidR="008F27B8" w:rsidRDefault="008F27B8">
      <w:pPr>
        <w:rPr>
          <w:sz w:val="32"/>
          <w:szCs w:val="32"/>
        </w:rPr>
      </w:pPr>
      <w:r w:rsidRPr="000F1D44">
        <w:rPr>
          <w:color w:val="000000"/>
          <w:sz w:val="32"/>
          <w:szCs w:val="32"/>
        </w:rPr>
        <w:t xml:space="preserve">System integration </w:t>
      </w:r>
      <w:r w:rsidR="00937F09" w:rsidRPr="000F1D44">
        <w:rPr>
          <w:color w:val="000000"/>
          <w:sz w:val="32"/>
          <w:szCs w:val="32"/>
        </w:rPr>
        <w:t xml:space="preserve">is </w:t>
      </w:r>
      <w:r w:rsidR="00937F09">
        <w:rPr>
          <w:color w:val="000000"/>
          <w:sz w:val="32"/>
          <w:szCs w:val="32"/>
        </w:rPr>
        <w:t>also</w:t>
      </w:r>
      <w:r w:rsidR="007F282D">
        <w:rPr>
          <w:color w:val="000000"/>
          <w:sz w:val="32"/>
          <w:szCs w:val="32"/>
        </w:rPr>
        <w:t xml:space="preserve"> </w:t>
      </w:r>
      <w:r w:rsidR="00937F09">
        <w:rPr>
          <w:color w:val="000000"/>
          <w:sz w:val="32"/>
          <w:szCs w:val="32"/>
        </w:rPr>
        <w:t xml:space="preserve">considered as </w:t>
      </w:r>
      <w:r w:rsidRPr="000F1D44">
        <w:rPr>
          <w:color w:val="000000"/>
          <w:sz w:val="32"/>
          <w:szCs w:val="32"/>
        </w:rPr>
        <w:t xml:space="preserve">the core </w:t>
      </w:r>
      <w:r w:rsidR="001C6C6A">
        <w:rPr>
          <w:color w:val="000000"/>
          <w:sz w:val="32"/>
          <w:szCs w:val="32"/>
        </w:rPr>
        <w:t>competency by Cognizant</w:t>
      </w:r>
      <w:r w:rsidRPr="000F1D44">
        <w:rPr>
          <w:color w:val="000000"/>
          <w:sz w:val="32"/>
          <w:szCs w:val="32"/>
        </w:rPr>
        <w:t>. Cognizant uses lot of modern technologies to serve their client, in this case system integration becomes mandatory. Customization and interface for integration depends on various different entities. Two major areas of integrations are external systems and HIE integrations.</w:t>
      </w:r>
    </w:p>
    <w:p w14:paraId="0CDD1BC5" w14:textId="77777777" w:rsidR="00DE1C58" w:rsidRDefault="00DE1C58">
      <w:pPr>
        <w:rPr>
          <w:sz w:val="32"/>
          <w:szCs w:val="32"/>
        </w:rPr>
      </w:pPr>
    </w:p>
    <w:p w14:paraId="436E8236" w14:textId="58F7F57B" w:rsidR="008A06E2" w:rsidRDefault="008A06E2">
      <w:pPr>
        <w:rPr>
          <w:sz w:val="32"/>
          <w:szCs w:val="32"/>
        </w:rPr>
      </w:pPr>
      <w:r>
        <w:rPr>
          <w:sz w:val="32"/>
          <w:szCs w:val="32"/>
        </w:rPr>
        <w:t xml:space="preserve">System integration </w:t>
      </w:r>
      <w:r w:rsidRPr="00DE1C58">
        <w:rPr>
          <w:sz w:val="32"/>
          <w:szCs w:val="32"/>
        </w:rPr>
        <w:t>is characterized as the way toward uniting the segment subsystems into one framework and guaranteeing that the subsystems work together as a system.</w:t>
      </w:r>
      <w:r>
        <w:rPr>
          <w:sz w:val="32"/>
          <w:szCs w:val="32"/>
        </w:rPr>
        <w:t xml:space="preserve"> As </w:t>
      </w:r>
      <w:r w:rsidRPr="000F1D44">
        <w:rPr>
          <w:color w:val="000000"/>
          <w:sz w:val="32"/>
          <w:szCs w:val="32"/>
        </w:rPr>
        <w:t>Cognizant</w:t>
      </w:r>
      <w:r>
        <w:rPr>
          <w:color w:val="000000"/>
          <w:sz w:val="32"/>
          <w:szCs w:val="32"/>
        </w:rPr>
        <w:t xml:space="preserve"> is diverting itself towards Data Innovation, system integration becomes the kay to success. The company connects together the </w:t>
      </w:r>
      <w:r w:rsidRPr="00DE1C58">
        <w:rPr>
          <w:sz w:val="32"/>
          <w:szCs w:val="32"/>
        </w:rPr>
        <w:t>unique registering frameworks and programming applications physically or functionally</w:t>
      </w:r>
      <w:r>
        <w:rPr>
          <w:sz w:val="32"/>
          <w:szCs w:val="32"/>
        </w:rPr>
        <w:t xml:space="preserve"> to make the systems more viable and productive from all the aspects</w:t>
      </w:r>
      <w:r w:rsidR="009C564B">
        <w:rPr>
          <w:sz w:val="32"/>
          <w:szCs w:val="32"/>
        </w:rPr>
        <w:t>.</w:t>
      </w:r>
    </w:p>
    <w:p w14:paraId="50474391" w14:textId="77777777" w:rsidR="009C564B" w:rsidRDefault="009C564B">
      <w:pPr>
        <w:rPr>
          <w:sz w:val="32"/>
          <w:szCs w:val="32"/>
        </w:rPr>
      </w:pPr>
    </w:p>
    <w:p w14:paraId="3D011EA9" w14:textId="75236DB4" w:rsidR="006D089E" w:rsidRDefault="009C564B" w:rsidP="001C1C8F">
      <w:pPr>
        <w:rPr>
          <w:sz w:val="32"/>
          <w:szCs w:val="32"/>
        </w:rPr>
      </w:pPr>
      <w:r>
        <w:rPr>
          <w:sz w:val="32"/>
          <w:szCs w:val="32"/>
        </w:rPr>
        <w:t>Some of the examples of system integration from cognizant are as follows:</w:t>
      </w:r>
    </w:p>
    <w:p w14:paraId="6B34828E" w14:textId="14D38555" w:rsidR="001C1C8F" w:rsidRDefault="001C1C8F" w:rsidP="001C1C8F">
      <w:pPr>
        <w:rPr>
          <w:sz w:val="32"/>
          <w:szCs w:val="32"/>
        </w:rPr>
      </w:pPr>
      <w:r>
        <w:rPr>
          <w:sz w:val="32"/>
          <w:szCs w:val="32"/>
        </w:rPr>
        <w:t>1.</w:t>
      </w:r>
      <w:r w:rsidRPr="001C1C8F">
        <w:rPr>
          <w:sz w:val="32"/>
          <w:szCs w:val="32"/>
        </w:rPr>
        <w:t>Cognizant's devoted group cooperatively worked with customer group to change over the</w:t>
      </w:r>
      <w:r w:rsidRPr="001C1C8F">
        <w:rPr>
          <w:sz w:val="32"/>
          <w:szCs w:val="32"/>
        </w:rPr>
        <w:t xml:space="preserve"> </w:t>
      </w:r>
      <w:r w:rsidRPr="001C1C8F">
        <w:rPr>
          <w:sz w:val="32"/>
          <w:szCs w:val="32"/>
        </w:rPr>
        <w:t>unformatted information (socioeconomics, booking or research center data), into HL7 consistent information which can be acknowledged by the EHR.</w:t>
      </w:r>
    </w:p>
    <w:p w14:paraId="11AEC82D" w14:textId="30939F49" w:rsidR="001C1C8F" w:rsidRPr="001C1C8F" w:rsidRDefault="001C1C8F" w:rsidP="005F30F1">
      <w:pPr>
        <w:rPr>
          <w:sz w:val="32"/>
          <w:szCs w:val="32"/>
        </w:rPr>
      </w:pPr>
      <w:r>
        <w:rPr>
          <w:sz w:val="32"/>
          <w:szCs w:val="32"/>
        </w:rPr>
        <w:t>2.</w:t>
      </w:r>
      <w:r w:rsidR="005F30F1" w:rsidRPr="005F30F1">
        <w:t xml:space="preserve"> </w:t>
      </w:r>
      <w:r w:rsidR="005F30F1" w:rsidRPr="005F30F1">
        <w:rPr>
          <w:sz w:val="32"/>
          <w:szCs w:val="32"/>
        </w:rPr>
        <w:t>Cognizant group played out the investigation and understanding of patient information from PMS, LIS and REF lab framework physically, to push the information into their EHR application</w:t>
      </w:r>
    </w:p>
    <w:p w14:paraId="06D57406" w14:textId="3F014BAA" w:rsidR="00C2110E" w:rsidRDefault="00C2110E" w:rsidP="00C2110E">
      <w:pPr>
        <w:rPr>
          <w:sz w:val="32"/>
          <w:szCs w:val="32"/>
        </w:rPr>
      </w:pPr>
      <w:r>
        <w:rPr>
          <w:sz w:val="32"/>
          <w:szCs w:val="32"/>
        </w:rPr>
        <w:t>3.</w:t>
      </w:r>
      <w:r w:rsidRPr="00C2110E">
        <w:t xml:space="preserve"> </w:t>
      </w:r>
      <w:r w:rsidRPr="00C2110E">
        <w:rPr>
          <w:sz w:val="32"/>
          <w:szCs w:val="32"/>
        </w:rPr>
        <w:t>Cognizant gave help to item</w:t>
      </w:r>
      <w:r w:rsidR="00FD0EEB">
        <w:rPr>
          <w:sz w:val="32"/>
          <w:szCs w:val="32"/>
        </w:rPr>
        <w:t xml:space="preserve"> mix, execution and bolster and </w:t>
      </w:r>
      <w:r w:rsidRPr="00C2110E">
        <w:rPr>
          <w:sz w:val="32"/>
          <w:szCs w:val="32"/>
        </w:rPr>
        <w:t>counseling administrations on bits of knowledg</w:t>
      </w:r>
      <w:r w:rsidR="00146556">
        <w:rPr>
          <w:sz w:val="32"/>
          <w:szCs w:val="32"/>
        </w:rPr>
        <w:t>e of Meaningful Use affirmation.</w:t>
      </w:r>
    </w:p>
    <w:p w14:paraId="45007E7D" w14:textId="0FE5892B" w:rsidR="00146556" w:rsidRDefault="00146556" w:rsidP="00146556">
      <w:pPr>
        <w:rPr>
          <w:sz w:val="32"/>
          <w:szCs w:val="32"/>
        </w:rPr>
      </w:pPr>
      <w:r>
        <w:rPr>
          <w:sz w:val="32"/>
          <w:szCs w:val="32"/>
        </w:rPr>
        <w:t>4.</w:t>
      </w:r>
      <w:r w:rsidRPr="00146556">
        <w:t xml:space="preserve"> </w:t>
      </w:r>
      <w:r w:rsidRPr="00146556">
        <w:rPr>
          <w:sz w:val="32"/>
          <w:szCs w:val="32"/>
        </w:rPr>
        <w:t>Cognizant group coordinated numerous inbound Lab sustains, for example, General Lab, Microbiology, Pathology and Blood Bank Reports</w:t>
      </w:r>
      <w:r>
        <w:rPr>
          <w:sz w:val="32"/>
          <w:szCs w:val="32"/>
        </w:rPr>
        <w:t>.</w:t>
      </w:r>
    </w:p>
    <w:p w14:paraId="640C9003" w14:textId="3B961325" w:rsidR="00146556" w:rsidRPr="00C2110E" w:rsidRDefault="00146556" w:rsidP="00146556">
      <w:pPr>
        <w:rPr>
          <w:sz w:val="32"/>
          <w:szCs w:val="32"/>
        </w:rPr>
      </w:pPr>
      <w:r>
        <w:rPr>
          <w:sz w:val="32"/>
          <w:szCs w:val="32"/>
        </w:rPr>
        <w:t>5.</w:t>
      </w:r>
      <w:r w:rsidRPr="00146556">
        <w:t xml:space="preserve"> </w:t>
      </w:r>
      <w:r w:rsidRPr="00146556">
        <w:rPr>
          <w:sz w:val="32"/>
          <w:szCs w:val="32"/>
        </w:rPr>
        <w:t>End client preparing was given, to empower the doctors and care staff to comprehend the item work process and route</w:t>
      </w:r>
      <w:r w:rsidR="00173EBB">
        <w:rPr>
          <w:sz w:val="32"/>
          <w:szCs w:val="32"/>
        </w:rPr>
        <w:t>.</w:t>
      </w:r>
    </w:p>
    <w:p w14:paraId="45D0C1B4" w14:textId="77777777" w:rsidR="00C2110E" w:rsidRPr="00C2110E" w:rsidRDefault="00C2110E" w:rsidP="00C2110E">
      <w:pPr>
        <w:rPr>
          <w:sz w:val="32"/>
          <w:szCs w:val="32"/>
        </w:rPr>
      </w:pPr>
    </w:p>
    <w:p w14:paraId="4109FCB4" w14:textId="37306AEB" w:rsidR="00076483" w:rsidRDefault="00A05E68" w:rsidP="00076483">
      <w:pPr>
        <w:rPr>
          <w:sz w:val="32"/>
          <w:szCs w:val="32"/>
        </w:rPr>
      </w:pPr>
      <w:r w:rsidRPr="000F1D44">
        <w:rPr>
          <w:b/>
          <w:color w:val="000000"/>
          <w:sz w:val="32"/>
          <w:szCs w:val="32"/>
        </w:rPr>
        <w:t>Application Development</w:t>
      </w:r>
      <w:r w:rsidR="00076483">
        <w:rPr>
          <w:color w:val="000000"/>
          <w:sz w:val="32"/>
          <w:szCs w:val="32"/>
        </w:rPr>
        <w:t>:</w:t>
      </w:r>
      <w:r w:rsidR="00076483" w:rsidRPr="00076483">
        <w:rPr>
          <w:sz w:val="32"/>
          <w:szCs w:val="32"/>
          <w:highlight w:val="lightGray"/>
        </w:rPr>
        <w:t xml:space="preserve"> </w:t>
      </w:r>
      <w:r w:rsidR="00076483" w:rsidRPr="00AD24B4">
        <w:rPr>
          <w:sz w:val="32"/>
          <w:szCs w:val="32"/>
          <w:highlight w:val="lightGray"/>
        </w:rPr>
        <w:t>Core Competency:</w:t>
      </w:r>
    </w:p>
    <w:p w14:paraId="5B3B3CF9" w14:textId="77777777" w:rsidR="00A63C05" w:rsidRDefault="00A63C05" w:rsidP="00076483">
      <w:pPr>
        <w:rPr>
          <w:sz w:val="32"/>
          <w:szCs w:val="32"/>
        </w:rPr>
      </w:pPr>
    </w:p>
    <w:p w14:paraId="0A9EFC25" w14:textId="5A90182D" w:rsidR="00A63C05" w:rsidRDefault="00A63C05" w:rsidP="00076483">
      <w:pPr>
        <w:rPr>
          <w:color w:val="000000"/>
          <w:sz w:val="32"/>
          <w:szCs w:val="32"/>
        </w:rPr>
      </w:pPr>
      <w:r w:rsidRPr="000F1D44">
        <w:rPr>
          <w:color w:val="000000"/>
          <w:sz w:val="32"/>
          <w:szCs w:val="32"/>
        </w:rPr>
        <w:t xml:space="preserve">Application development is also one of the core competencies </w:t>
      </w:r>
      <w:r w:rsidR="00B43235">
        <w:rPr>
          <w:color w:val="000000"/>
          <w:sz w:val="32"/>
          <w:szCs w:val="32"/>
        </w:rPr>
        <w:t xml:space="preserve">of Cognizant. It is </w:t>
      </w:r>
      <w:r w:rsidRPr="000F1D44">
        <w:rPr>
          <w:color w:val="000000"/>
          <w:sz w:val="32"/>
          <w:szCs w:val="32"/>
        </w:rPr>
        <w:t xml:space="preserve">one of the leading firm to supply and </w:t>
      </w:r>
      <w:r w:rsidR="00B43235" w:rsidRPr="000F1D44">
        <w:rPr>
          <w:color w:val="000000"/>
          <w:sz w:val="32"/>
          <w:szCs w:val="32"/>
        </w:rPr>
        <w:t>generate new</w:t>
      </w:r>
      <w:r w:rsidRPr="000F1D44">
        <w:rPr>
          <w:color w:val="000000"/>
          <w:sz w:val="32"/>
          <w:szCs w:val="32"/>
        </w:rPr>
        <w:t xml:space="preserve"> application developers. The services under this area include but are not limited to Business analyses, application construction, QA and test </w:t>
      </w:r>
      <w:r w:rsidR="00C52F48" w:rsidRPr="000F1D44">
        <w:rPr>
          <w:color w:val="000000"/>
          <w:sz w:val="32"/>
          <w:szCs w:val="32"/>
        </w:rPr>
        <w:t>Automation, web</w:t>
      </w:r>
      <w:r w:rsidRPr="000F1D44">
        <w:rPr>
          <w:color w:val="000000"/>
          <w:sz w:val="32"/>
          <w:szCs w:val="32"/>
        </w:rPr>
        <w:t xml:space="preserve"> support and project management</w:t>
      </w:r>
      <w:r w:rsidR="00C52F48">
        <w:rPr>
          <w:color w:val="000000"/>
          <w:sz w:val="32"/>
          <w:szCs w:val="32"/>
        </w:rPr>
        <w:t>.</w:t>
      </w:r>
    </w:p>
    <w:p w14:paraId="13240AA9" w14:textId="77777777" w:rsidR="009C70A4" w:rsidRDefault="009C70A4" w:rsidP="00076483">
      <w:pPr>
        <w:rPr>
          <w:color w:val="000000"/>
          <w:sz w:val="32"/>
          <w:szCs w:val="32"/>
        </w:rPr>
      </w:pPr>
    </w:p>
    <w:p w14:paraId="68B9BC80" w14:textId="56B82651" w:rsidR="009C70A4" w:rsidRDefault="009C70A4" w:rsidP="00076483">
      <w:pPr>
        <w:rPr>
          <w:color w:val="000000"/>
          <w:sz w:val="32"/>
          <w:szCs w:val="32"/>
        </w:rPr>
      </w:pPr>
      <w:r>
        <w:rPr>
          <w:color w:val="000000"/>
          <w:sz w:val="32"/>
          <w:szCs w:val="32"/>
        </w:rPr>
        <w:t>Cognizant mainly offers the below services:</w:t>
      </w:r>
    </w:p>
    <w:p w14:paraId="388162CD" w14:textId="77777777" w:rsidR="009C70A4" w:rsidRDefault="009C70A4" w:rsidP="00076483">
      <w:pPr>
        <w:rPr>
          <w:color w:val="000000"/>
          <w:sz w:val="32"/>
          <w:szCs w:val="32"/>
        </w:rPr>
      </w:pPr>
    </w:p>
    <w:p w14:paraId="38669DA9" w14:textId="4F89D410" w:rsidR="005E3E06" w:rsidRDefault="005E3E06" w:rsidP="00076483">
      <w:pPr>
        <w:rPr>
          <w:color w:val="000000"/>
          <w:sz w:val="32"/>
          <w:szCs w:val="32"/>
        </w:rPr>
      </w:pPr>
      <w:r>
        <w:rPr>
          <w:color w:val="000000"/>
          <w:sz w:val="32"/>
          <w:szCs w:val="32"/>
        </w:rPr>
        <w:t>1.</w:t>
      </w:r>
      <w:r w:rsidR="009C70A4">
        <w:rPr>
          <w:color w:val="000000"/>
          <w:sz w:val="32"/>
          <w:szCs w:val="32"/>
        </w:rPr>
        <w:t>Cognizant advanced apps(CA2):</w:t>
      </w:r>
    </w:p>
    <w:p w14:paraId="0DDF0BCF" w14:textId="0F4DC626" w:rsidR="005C6AE8" w:rsidRDefault="005C6AE8" w:rsidP="00076483">
      <w:pPr>
        <w:rPr>
          <w:color w:val="000000"/>
          <w:sz w:val="32"/>
          <w:szCs w:val="32"/>
        </w:rPr>
      </w:pPr>
      <w:r w:rsidRPr="005C6AE8">
        <w:rPr>
          <w:color w:val="000000"/>
          <w:sz w:val="32"/>
          <w:szCs w:val="32"/>
        </w:rPr>
        <w:t>CA2 is an Agile application advancement and organization stage utilizing open and standard innovation. It improves and streamlines application plan and advancement through visual displaying, moment code era and programmed sending. This model empowers speedier advancement of enterprise</w:t>
      </w:r>
      <w:r w:rsidRPr="005C6AE8">
        <w:rPr>
          <w:rFonts w:ascii="MS Mincho" w:eastAsia="MS Mincho" w:hAnsi="MS Mincho" w:cs="MS Mincho"/>
          <w:color w:val="000000"/>
          <w:sz w:val="32"/>
          <w:szCs w:val="32"/>
        </w:rPr>
        <w:t>‑</w:t>
      </w:r>
      <w:r w:rsidRPr="005C6AE8">
        <w:rPr>
          <w:color w:val="000000"/>
          <w:sz w:val="32"/>
          <w:szCs w:val="32"/>
        </w:rPr>
        <w:t>class applications, enhances engineer efficiency and lessens time to showcase. CA2 offers arrangements and administrations in these regions:</w:t>
      </w:r>
    </w:p>
    <w:p w14:paraId="3D0D40C9" w14:textId="0272D1F1" w:rsidR="005C6AE8" w:rsidRDefault="005E3E06" w:rsidP="00076483">
      <w:pPr>
        <w:rPr>
          <w:color w:val="000000"/>
          <w:sz w:val="32"/>
          <w:szCs w:val="32"/>
        </w:rPr>
      </w:pPr>
      <w:r>
        <w:rPr>
          <w:color w:val="000000"/>
          <w:sz w:val="32"/>
          <w:szCs w:val="32"/>
        </w:rPr>
        <w:t xml:space="preserve">  </w:t>
      </w:r>
      <w:r w:rsidR="005C6AE8">
        <w:rPr>
          <w:color w:val="000000"/>
          <w:sz w:val="32"/>
          <w:szCs w:val="32"/>
        </w:rPr>
        <w:t>1.Enterprise Application Development</w:t>
      </w:r>
    </w:p>
    <w:p w14:paraId="3642428B" w14:textId="09ECC633" w:rsidR="005C6AE8" w:rsidRDefault="005E3E06" w:rsidP="00076483">
      <w:pPr>
        <w:rPr>
          <w:color w:val="000000"/>
          <w:sz w:val="32"/>
          <w:szCs w:val="32"/>
        </w:rPr>
      </w:pPr>
      <w:r>
        <w:rPr>
          <w:color w:val="000000"/>
          <w:sz w:val="32"/>
          <w:szCs w:val="32"/>
        </w:rPr>
        <w:t xml:space="preserve"> </w:t>
      </w:r>
      <w:r w:rsidR="005C6AE8">
        <w:rPr>
          <w:color w:val="000000"/>
          <w:sz w:val="32"/>
          <w:szCs w:val="32"/>
        </w:rPr>
        <w:t>2.Mobile Application development</w:t>
      </w:r>
    </w:p>
    <w:p w14:paraId="57D47185" w14:textId="5B7C361F" w:rsidR="005C6AE8" w:rsidRDefault="005E3E06" w:rsidP="00076483">
      <w:pPr>
        <w:rPr>
          <w:color w:val="000000"/>
          <w:sz w:val="32"/>
          <w:szCs w:val="32"/>
        </w:rPr>
      </w:pPr>
      <w:r>
        <w:rPr>
          <w:color w:val="000000"/>
          <w:sz w:val="32"/>
          <w:szCs w:val="32"/>
        </w:rPr>
        <w:t xml:space="preserve"> </w:t>
      </w:r>
      <w:r w:rsidR="005C6AE8">
        <w:rPr>
          <w:color w:val="000000"/>
          <w:sz w:val="32"/>
          <w:szCs w:val="32"/>
        </w:rPr>
        <w:t>3.Rapid Business prototyping</w:t>
      </w:r>
    </w:p>
    <w:p w14:paraId="203D7F62" w14:textId="47351872" w:rsidR="005C6AE8" w:rsidRDefault="005E3E06" w:rsidP="00076483">
      <w:pPr>
        <w:rPr>
          <w:color w:val="000000"/>
          <w:sz w:val="32"/>
          <w:szCs w:val="32"/>
        </w:rPr>
      </w:pPr>
      <w:r>
        <w:rPr>
          <w:color w:val="000000"/>
          <w:sz w:val="32"/>
          <w:szCs w:val="32"/>
        </w:rPr>
        <w:t xml:space="preserve"> </w:t>
      </w:r>
      <w:r w:rsidR="005C6AE8">
        <w:rPr>
          <w:color w:val="000000"/>
          <w:sz w:val="32"/>
          <w:szCs w:val="32"/>
        </w:rPr>
        <w:t>4.Industrialization solution</w:t>
      </w:r>
    </w:p>
    <w:p w14:paraId="5FCFDB3D" w14:textId="5AF7AC1F" w:rsidR="005C6AE8" w:rsidRDefault="005E3E06" w:rsidP="00076483">
      <w:pPr>
        <w:rPr>
          <w:color w:val="000000"/>
          <w:sz w:val="32"/>
          <w:szCs w:val="32"/>
        </w:rPr>
      </w:pPr>
      <w:r>
        <w:rPr>
          <w:color w:val="000000"/>
          <w:sz w:val="32"/>
          <w:szCs w:val="32"/>
        </w:rPr>
        <w:t xml:space="preserve"> </w:t>
      </w:r>
      <w:r w:rsidR="005C6AE8">
        <w:rPr>
          <w:color w:val="000000"/>
          <w:sz w:val="32"/>
          <w:szCs w:val="32"/>
        </w:rPr>
        <w:t>5.Product training, consulting, support and customization.</w:t>
      </w:r>
    </w:p>
    <w:p w14:paraId="066E70A1" w14:textId="77777777" w:rsidR="00EA7D16" w:rsidRDefault="00EA7D16" w:rsidP="00076483">
      <w:pPr>
        <w:rPr>
          <w:color w:val="000000"/>
          <w:sz w:val="32"/>
          <w:szCs w:val="32"/>
        </w:rPr>
      </w:pPr>
    </w:p>
    <w:p w14:paraId="2082D6C1" w14:textId="7599558E" w:rsidR="00F24F44" w:rsidRDefault="005E3E06" w:rsidP="00076483">
      <w:pPr>
        <w:rPr>
          <w:color w:val="000000"/>
          <w:sz w:val="32"/>
          <w:szCs w:val="32"/>
        </w:rPr>
      </w:pPr>
      <w:r>
        <w:rPr>
          <w:color w:val="000000"/>
          <w:sz w:val="32"/>
          <w:szCs w:val="32"/>
        </w:rPr>
        <w:t>2.</w:t>
      </w:r>
      <w:r w:rsidR="00F24F44">
        <w:rPr>
          <w:color w:val="000000"/>
          <w:sz w:val="32"/>
          <w:szCs w:val="32"/>
        </w:rPr>
        <w:t>Advanced Solutions:</w:t>
      </w:r>
    </w:p>
    <w:p w14:paraId="578F7F00" w14:textId="068CE556" w:rsidR="009A36F0" w:rsidRDefault="009A36F0" w:rsidP="009A36F0">
      <w:pPr>
        <w:rPr>
          <w:color w:val="000000"/>
          <w:sz w:val="32"/>
          <w:szCs w:val="32"/>
        </w:rPr>
      </w:pPr>
      <w:r w:rsidRPr="009A36F0">
        <w:rPr>
          <w:color w:val="000000"/>
          <w:sz w:val="32"/>
          <w:szCs w:val="32"/>
        </w:rPr>
        <w:t>With experience over all real ventures, we can make answers for meeting the most difficult IT issues. We consolidate profound innovation aptitude, design arrangements capacity and program administration abilities to help you coordinate and procure new capacities for heterogeneous frameworks that traverse both standar</w:t>
      </w:r>
      <w:r>
        <w:rPr>
          <w:color w:val="000000"/>
          <w:sz w:val="32"/>
          <w:szCs w:val="32"/>
        </w:rPr>
        <w:t xml:space="preserve">d and developing advancements. </w:t>
      </w:r>
    </w:p>
    <w:p w14:paraId="1A118517" w14:textId="77777777" w:rsidR="009A36F0" w:rsidRPr="009A36F0" w:rsidRDefault="009A36F0" w:rsidP="009A36F0">
      <w:pPr>
        <w:rPr>
          <w:color w:val="000000"/>
          <w:sz w:val="32"/>
          <w:szCs w:val="32"/>
        </w:rPr>
      </w:pPr>
    </w:p>
    <w:p w14:paraId="49EE6518" w14:textId="1E2C06E7" w:rsidR="009A36F0" w:rsidRPr="009A36F0" w:rsidRDefault="009A36F0" w:rsidP="009A36F0">
      <w:pPr>
        <w:rPr>
          <w:color w:val="000000"/>
          <w:sz w:val="32"/>
          <w:szCs w:val="32"/>
        </w:rPr>
      </w:pPr>
      <w:r w:rsidRPr="009A36F0">
        <w:rPr>
          <w:color w:val="000000"/>
          <w:sz w:val="32"/>
          <w:szCs w:val="32"/>
        </w:rPr>
        <w:t>Authorities over our worldwide conveyance arrange work with you to give the abilities you require, when you require them, for streamlining, overseeing and augmenting all frameworks, applications</w:t>
      </w:r>
      <w:r>
        <w:rPr>
          <w:color w:val="000000"/>
          <w:sz w:val="32"/>
          <w:szCs w:val="32"/>
        </w:rPr>
        <w:t xml:space="preserve"> and endeavor stages including:</w:t>
      </w:r>
    </w:p>
    <w:p w14:paraId="59A92894" w14:textId="3EC89FF0" w:rsidR="009A36F0" w:rsidRPr="009A36F0" w:rsidRDefault="009A36F0" w:rsidP="009A36F0">
      <w:pPr>
        <w:rPr>
          <w:color w:val="000000"/>
          <w:sz w:val="32"/>
          <w:szCs w:val="32"/>
        </w:rPr>
      </w:pPr>
      <w:r>
        <w:rPr>
          <w:color w:val="000000"/>
          <w:sz w:val="32"/>
          <w:szCs w:val="32"/>
        </w:rPr>
        <w:t>1.</w:t>
      </w:r>
      <w:r w:rsidRPr="009A36F0">
        <w:rPr>
          <w:color w:val="000000"/>
          <w:sz w:val="32"/>
          <w:szCs w:val="32"/>
        </w:rPr>
        <w:t xml:space="preserve">Java/J2EE </w:t>
      </w:r>
    </w:p>
    <w:p w14:paraId="6B658ED5" w14:textId="77777777" w:rsidR="009A36F0" w:rsidRDefault="009A36F0" w:rsidP="009A36F0">
      <w:pPr>
        <w:rPr>
          <w:color w:val="000000"/>
          <w:sz w:val="32"/>
          <w:szCs w:val="32"/>
        </w:rPr>
      </w:pPr>
      <w:r>
        <w:rPr>
          <w:color w:val="000000"/>
          <w:sz w:val="32"/>
          <w:szCs w:val="32"/>
        </w:rPr>
        <w:t>2.</w:t>
      </w:r>
      <w:r w:rsidRPr="009A36F0">
        <w:rPr>
          <w:color w:val="000000"/>
          <w:sz w:val="32"/>
          <w:szCs w:val="32"/>
        </w:rPr>
        <w:t xml:space="preserve">Microsoft .NET </w:t>
      </w:r>
    </w:p>
    <w:p w14:paraId="70F7F311" w14:textId="0828E079" w:rsidR="009A36F0" w:rsidRDefault="009A36F0" w:rsidP="009A36F0">
      <w:pPr>
        <w:rPr>
          <w:color w:val="000000"/>
          <w:sz w:val="32"/>
          <w:szCs w:val="32"/>
        </w:rPr>
      </w:pPr>
      <w:r>
        <w:rPr>
          <w:color w:val="000000"/>
          <w:sz w:val="32"/>
          <w:szCs w:val="32"/>
        </w:rPr>
        <w:t>3.</w:t>
      </w:r>
      <w:r w:rsidR="008B4F43">
        <w:rPr>
          <w:color w:val="000000"/>
          <w:sz w:val="32"/>
          <w:szCs w:val="32"/>
        </w:rPr>
        <w:t>Portals</w:t>
      </w:r>
      <w:r w:rsidRPr="009A36F0">
        <w:rPr>
          <w:color w:val="000000"/>
          <w:sz w:val="32"/>
          <w:szCs w:val="32"/>
        </w:rPr>
        <w:t xml:space="preserve"> and content </w:t>
      </w:r>
      <w:r w:rsidR="008B4F43">
        <w:rPr>
          <w:color w:val="000000"/>
          <w:sz w:val="32"/>
          <w:szCs w:val="32"/>
        </w:rPr>
        <w:t>Management</w:t>
      </w:r>
      <w:r w:rsidRPr="009A36F0">
        <w:rPr>
          <w:color w:val="000000"/>
          <w:sz w:val="32"/>
          <w:szCs w:val="32"/>
        </w:rPr>
        <w:t xml:space="preserve"> </w:t>
      </w:r>
    </w:p>
    <w:p w14:paraId="7DF4FB8E" w14:textId="4C226779" w:rsidR="009A36F0" w:rsidRPr="009A36F0" w:rsidRDefault="009A36F0" w:rsidP="009A36F0">
      <w:pPr>
        <w:rPr>
          <w:color w:val="000000"/>
          <w:sz w:val="32"/>
          <w:szCs w:val="32"/>
        </w:rPr>
      </w:pPr>
      <w:r>
        <w:rPr>
          <w:color w:val="000000"/>
          <w:sz w:val="32"/>
          <w:szCs w:val="32"/>
        </w:rPr>
        <w:t>4.</w:t>
      </w:r>
      <w:r w:rsidRPr="009A36F0">
        <w:rPr>
          <w:color w:val="000000"/>
          <w:sz w:val="32"/>
          <w:szCs w:val="32"/>
        </w:rPr>
        <w:t xml:space="preserve">SOA </w:t>
      </w:r>
      <w:bookmarkStart w:id="0" w:name="_GoBack"/>
      <w:bookmarkEnd w:id="0"/>
    </w:p>
    <w:p w14:paraId="5558DCBD" w14:textId="3D418230" w:rsidR="009A36F0" w:rsidRDefault="009A36F0" w:rsidP="009A36F0">
      <w:pPr>
        <w:rPr>
          <w:color w:val="000000"/>
          <w:sz w:val="32"/>
          <w:szCs w:val="32"/>
        </w:rPr>
      </w:pPr>
      <w:r>
        <w:rPr>
          <w:color w:val="000000"/>
          <w:sz w:val="32"/>
          <w:szCs w:val="32"/>
        </w:rPr>
        <w:t>5.</w:t>
      </w:r>
      <w:r w:rsidR="008B4F43">
        <w:rPr>
          <w:color w:val="000000"/>
          <w:sz w:val="32"/>
          <w:szCs w:val="32"/>
        </w:rPr>
        <w:t>Messaging and Integration</w:t>
      </w:r>
    </w:p>
    <w:p w14:paraId="127485BF" w14:textId="77777777" w:rsidR="00B8082D" w:rsidRDefault="00B8082D" w:rsidP="00076483">
      <w:pPr>
        <w:rPr>
          <w:color w:val="000000"/>
          <w:sz w:val="32"/>
          <w:szCs w:val="32"/>
        </w:rPr>
      </w:pPr>
    </w:p>
    <w:p w14:paraId="4D24247C" w14:textId="32F4ECAE" w:rsidR="004C5D38" w:rsidRDefault="00DA4815" w:rsidP="00076483">
      <w:pPr>
        <w:rPr>
          <w:sz w:val="32"/>
          <w:szCs w:val="32"/>
        </w:rPr>
      </w:pPr>
      <w:r w:rsidRPr="004C5D38">
        <w:rPr>
          <w:b/>
          <w:color w:val="000000"/>
          <w:sz w:val="32"/>
          <w:szCs w:val="32"/>
        </w:rPr>
        <w:t>Governance</w:t>
      </w:r>
      <w:r w:rsidR="00B8082D">
        <w:rPr>
          <w:color w:val="000000"/>
          <w:sz w:val="32"/>
          <w:szCs w:val="32"/>
        </w:rPr>
        <w:t>:</w:t>
      </w:r>
      <w:r w:rsidR="00335374" w:rsidRPr="00335374">
        <w:rPr>
          <w:sz w:val="32"/>
          <w:szCs w:val="32"/>
          <w:highlight w:val="lightGray"/>
        </w:rPr>
        <w:t xml:space="preserve"> </w:t>
      </w:r>
      <w:r w:rsidR="00335374" w:rsidRPr="00AD24B4">
        <w:rPr>
          <w:sz w:val="32"/>
          <w:szCs w:val="32"/>
          <w:highlight w:val="lightGray"/>
        </w:rPr>
        <w:t>Core Competency:</w:t>
      </w:r>
    </w:p>
    <w:p w14:paraId="7928AE11" w14:textId="77777777" w:rsidR="004C5D38" w:rsidRDefault="004C5D38" w:rsidP="00076483">
      <w:pPr>
        <w:rPr>
          <w:sz w:val="32"/>
          <w:szCs w:val="32"/>
        </w:rPr>
      </w:pPr>
    </w:p>
    <w:p w14:paraId="6D90C8B9" w14:textId="61A352C3" w:rsidR="00F909F1" w:rsidRDefault="004C5D38" w:rsidP="004C5D38">
      <w:pPr>
        <w:spacing w:after="120"/>
        <w:rPr>
          <w:color w:val="000000"/>
          <w:sz w:val="32"/>
          <w:szCs w:val="32"/>
        </w:rPr>
      </w:pPr>
      <w:r w:rsidRPr="000F1D44">
        <w:rPr>
          <w:color w:val="000000"/>
          <w:sz w:val="32"/>
          <w:szCs w:val="32"/>
        </w:rPr>
        <w:t xml:space="preserve">Cognizant is dedicated to following the highest standards of personal and corporate </w:t>
      </w:r>
      <w:r w:rsidR="00BD7108">
        <w:rPr>
          <w:color w:val="000000"/>
          <w:sz w:val="32"/>
          <w:szCs w:val="32"/>
        </w:rPr>
        <w:t>conduct.</w:t>
      </w:r>
      <w:r w:rsidR="00BD7108" w:rsidRPr="000F1D44">
        <w:rPr>
          <w:color w:val="000000"/>
          <w:sz w:val="32"/>
          <w:szCs w:val="32"/>
        </w:rPr>
        <w:t xml:space="preserve"> </w:t>
      </w:r>
      <w:r w:rsidR="00F909F1">
        <w:rPr>
          <w:color w:val="000000"/>
          <w:sz w:val="32"/>
          <w:szCs w:val="32"/>
        </w:rPr>
        <w:t>Cognizant’s follow the practices and policies which are compliant with the rules of NASDAQ.</w:t>
      </w:r>
      <w:r w:rsidR="00854187">
        <w:rPr>
          <w:color w:val="000000"/>
          <w:sz w:val="32"/>
          <w:szCs w:val="32"/>
        </w:rPr>
        <w:t xml:space="preserve"> The corporate </w:t>
      </w:r>
      <w:r w:rsidR="001F244E">
        <w:rPr>
          <w:color w:val="000000"/>
          <w:sz w:val="32"/>
          <w:szCs w:val="32"/>
        </w:rPr>
        <w:t>governance policies reflect the</w:t>
      </w:r>
      <w:r w:rsidR="00854187">
        <w:rPr>
          <w:color w:val="000000"/>
          <w:sz w:val="32"/>
          <w:szCs w:val="32"/>
        </w:rPr>
        <w:t xml:space="preserve"> core values:</w:t>
      </w:r>
    </w:p>
    <w:p w14:paraId="6BA9D4B9" w14:textId="4238A6E5" w:rsidR="0055651E" w:rsidRPr="0055651E" w:rsidRDefault="0055651E" w:rsidP="0055651E">
      <w:pPr>
        <w:spacing w:after="120"/>
        <w:rPr>
          <w:color w:val="000000"/>
          <w:sz w:val="32"/>
          <w:szCs w:val="32"/>
        </w:rPr>
      </w:pPr>
      <w:r w:rsidRPr="0055651E">
        <w:rPr>
          <w:color w:val="000000"/>
          <w:sz w:val="32"/>
          <w:szCs w:val="32"/>
        </w:rPr>
        <w:t>Governance</w:t>
      </w:r>
      <w:r>
        <w:rPr>
          <w:color w:val="000000"/>
          <w:sz w:val="32"/>
          <w:szCs w:val="32"/>
        </w:rPr>
        <w:t xml:space="preserve"> Principles:</w:t>
      </w:r>
    </w:p>
    <w:p w14:paraId="17BDF38D" w14:textId="4F1BA0C4" w:rsidR="0055651E" w:rsidRPr="0055651E" w:rsidRDefault="007A1C12" w:rsidP="0055651E">
      <w:pPr>
        <w:spacing w:after="120"/>
        <w:rPr>
          <w:color w:val="000000"/>
          <w:sz w:val="32"/>
          <w:szCs w:val="32"/>
        </w:rPr>
      </w:pPr>
      <w:r>
        <w:rPr>
          <w:color w:val="000000"/>
          <w:sz w:val="32"/>
          <w:szCs w:val="32"/>
        </w:rPr>
        <w:t>1.</w:t>
      </w:r>
      <w:r w:rsidR="00157ED0">
        <w:rPr>
          <w:color w:val="000000"/>
          <w:sz w:val="32"/>
          <w:szCs w:val="32"/>
        </w:rPr>
        <w:t xml:space="preserve"> </w:t>
      </w:r>
      <w:r>
        <w:rPr>
          <w:color w:val="000000"/>
          <w:sz w:val="32"/>
          <w:szCs w:val="32"/>
        </w:rPr>
        <w:t>Ethical</w:t>
      </w:r>
      <w:r w:rsidR="0055651E" w:rsidRPr="0055651E">
        <w:rPr>
          <w:color w:val="000000"/>
          <w:sz w:val="32"/>
          <w:szCs w:val="32"/>
        </w:rPr>
        <w:t xml:space="preserve"> Standards: Clear and set up center qualities, Code of Ethics and corporate administration norms are checked and yearly avowed by our Associates. </w:t>
      </w:r>
    </w:p>
    <w:p w14:paraId="6D351F4B" w14:textId="71F36314" w:rsidR="0055651E" w:rsidRPr="0055651E" w:rsidRDefault="00E07259" w:rsidP="0055651E">
      <w:pPr>
        <w:spacing w:after="120"/>
        <w:rPr>
          <w:color w:val="000000"/>
          <w:sz w:val="32"/>
          <w:szCs w:val="32"/>
        </w:rPr>
      </w:pPr>
      <w:r>
        <w:rPr>
          <w:color w:val="000000"/>
          <w:sz w:val="32"/>
          <w:szCs w:val="32"/>
        </w:rPr>
        <w:t>2.</w:t>
      </w:r>
      <w:r w:rsidR="00157ED0">
        <w:rPr>
          <w:color w:val="000000"/>
          <w:sz w:val="32"/>
          <w:szCs w:val="32"/>
        </w:rPr>
        <w:t xml:space="preserve"> </w:t>
      </w:r>
      <w:r w:rsidR="0055651E" w:rsidRPr="0055651E">
        <w:rPr>
          <w:color w:val="000000"/>
          <w:sz w:val="32"/>
          <w:szCs w:val="32"/>
        </w:rPr>
        <w:t xml:space="preserve">Free Board of Directors: A dominant part of our Board of Directors are thought to be "autonomous" under the guidelines and meanings of the NASDAQ securities exchange. </w:t>
      </w:r>
    </w:p>
    <w:p w14:paraId="20BB4E52" w14:textId="6E6EF74F" w:rsidR="0055651E" w:rsidRPr="0055651E" w:rsidRDefault="00E07259" w:rsidP="0055651E">
      <w:pPr>
        <w:spacing w:after="120"/>
        <w:rPr>
          <w:color w:val="000000"/>
          <w:sz w:val="32"/>
          <w:szCs w:val="32"/>
        </w:rPr>
      </w:pPr>
      <w:r>
        <w:rPr>
          <w:color w:val="000000"/>
          <w:sz w:val="32"/>
          <w:szCs w:val="32"/>
        </w:rPr>
        <w:t xml:space="preserve">3. </w:t>
      </w:r>
      <w:r w:rsidR="0055651E" w:rsidRPr="0055651E">
        <w:rPr>
          <w:color w:val="000000"/>
          <w:sz w:val="32"/>
          <w:szCs w:val="32"/>
        </w:rPr>
        <w:t xml:space="preserve">Choosing and Corporate Governance Committee: This advisory group creates and prescribes corporate administration arrangements and regulates the assessment of the viability of the Board. </w:t>
      </w:r>
    </w:p>
    <w:p w14:paraId="596A2654" w14:textId="32128743" w:rsidR="0055651E" w:rsidRPr="0055651E" w:rsidRDefault="00E07259" w:rsidP="0055651E">
      <w:pPr>
        <w:spacing w:after="120"/>
        <w:rPr>
          <w:color w:val="000000"/>
          <w:sz w:val="32"/>
          <w:szCs w:val="32"/>
        </w:rPr>
      </w:pPr>
      <w:r>
        <w:rPr>
          <w:color w:val="000000"/>
          <w:sz w:val="32"/>
          <w:szCs w:val="32"/>
        </w:rPr>
        <w:t xml:space="preserve">4. </w:t>
      </w:r>
      <w:r w:rsidR="0055651E" w:rsidRPr="0055651E">
        <w:rPr>
          <w:color w:val="000000"/>
          <w:sz w:val="32"/>
          <w:szCs w:val="32"/>
        </w:rPr>
        <w:t xml:space="preserve">Review Committee: Each individual from our Audit Committee is a "free" executive; one part is a "review council budgetary master." </w:t>
      </w:r>
    </w:p>
    <w:p w14:paraId="2AC5D3BF" w14:textId="55B302DC" w:rsidR="0055651E" w:rsidRPr="0055651E" w:rsidRDefault="00E07259" w:rsidP="0055651E">
      <w:pPr>
        <w:spacing w:after="120"/>
        <w:rPr>
          <w:color w:val="000000"/>
          <w:sz w:val="32"/>
          <w:szCs w:val="32"/>
        </w:rPr>
      </w:pPr>
      <w:r>
        <w:rPr>
          <w:color w:val="000000"/>
          <w:sz w:val="32"/>
          <w:szCs w:val="32"/>
        </w:rPr>
        <w:t>5.</w:t>
      </w:r>
      <w:r w:rsidR="00157ED0">
        <w:rPr>
          <w:color w:val="000000"/>
          <w:sz w:val="32"/>
          <w:szCs w:val="32"/>
        </w:rPr>
        <w:t xml:space="preserve"> </w:t>
      </w:r>
      <w:r>
        <w:rPr>
          <w:color w:val="000000"/>
          <w:sz w:val="32"/>
          <w:szCs w:val="32"/>
        </w:rPr>
        <w:t>Black</w:t>
      </w:r>
      <w:r w:rsidR="0055651E" w:rsidRPr="0055651E">
        <w:rPr>
          <w:color w:val="000000"/>
          <w:sz w:val="32"/>
          <w:szCs w:val="32"/>
        </w:rPr>
        <w:t xml:space="preserve"> out/Insider Trading Policy: An outstandingly stringent Insider Trading strategy was intended to keep the event or even the presence of uncalled for exchanging our stock by partners and chiefs. This arrangement gives affirmation to our shareholders, investigators and others that the market for our stock is a reasonable one and not despicably affected by those that might be in control of non-open data. </w:t>
      </w:r>
    </w:p>
    <w:p w14:paraId="02590C26" w14:textId="4F818BFC" w:rsidR="0055651E" w:rsidRPr="0055651E" w:rsidRDefault="00157ED0" w:rsidP="0055651E">
      <w:pPr>
        <w:spacing w:after="120"/>
        <w:rPr>
          <w:color w:val="000000"/>
          <w:sz w:val="32"/>
          <w:szCs w:val="32"/>
        </w:rPr>
      </w:pPr>
      <w:r>
        <w:rPr>
          <w:color w:val="000000"/>
          <w:sz w:val="32"/>
          <w:szCs w:val="32"/>
        </w:rPr>
        <w:t xml:space="preserve">6. </w:t>
      </w:r>
      <w:r w:rsidR="0055651E" w:rsidRPr="0055651E">
        <w:rPr>
          <w:color w:val="000000"/>
          <w:sz w:val="32"/>
          <w:szCs w:val="32"/>
        </w:rPr>
        <w:t xml:space="preserve">Code of Ethics: In December 2016, we upgraded our Code of Ethics to reaffirm our Core Values and stress the measures of direct that we anticipate from Associates. The Code is essential since it imparts trust and trust in the brains of our customers, shareholders, accomplices and Associates and backings our engaged, "customer first" culture. </w:t>
      </w:r>
    </w:p>
    <w:p w14:paraId="2D33C567" w14:textId="77777777" w:rsidR="0055651E" w:rsidRPr="0055651E" w:rsidRDefault="0055651E" w:rsidP="0055651E">
      <w:pPr>
        <w:spacing w:after="120"/>
        <w:rPr>
          <w:color w:val="000000"/>
          <w:sz w:val="32"/>
          <w:szCs w:val="32"/>
        </w:rPr>
      </w:pPr>
    </w:p>
    <w:p w14:paraId="3628D1B8" w14:textId="37E42920" w:rsidR="0055651E" w:rsidRPr="0055651E" w:rsidRDefault="00157ED0" w:rsidP="0055651E">
      <w:pPr>
        <w:spacing w:after="120"/>
        <w:rPr>
          <w:color w:val="000000"/>
          <w:sz w:val="32"/>
          <w:szCs w:val="32"/>
        </w:rPr>
      </w:pPr>
      <w:r>
        <w:rPr>
          <w:color w:val="000000"/>
          <w:sz w:val="32"/>
          <w:szCs w:val="32"/>
        </w:rPr>
        <w:t xml:space="preserve">7. </w:t>
      </w:r>
      <w:r w:rsidR="0055651E" w:rsidRPr="0055651E">
        <w:rPr>
          <w:color w:val="000000"/>
          <w:sz w:val="32"/>
          <w:szCs w:val="32"/>
        </w:rPr>
        <w:t xml:space="preserve">Proficient Guidance: Both outside legitimate insight and free bookkeepers guarantee that powerful administration practices and controls are taken after. </w:t>
      </w:r>
    </w:p>
    <w:p w14:paraId="57024D65" w14:textId="77777777" w:rsidR="0055651E" w:rsidRPr="0055651E" w:rsidRDefault="0055651E" w:rsidP="0055651E">
      <w:pPr>
        <w:spacing w:after="120"/>
        <w:rPr>
          <w:color w:val="000000"/>
          <w:sz w:val="32"/>
          <w:szCs w:val="32"/>
        </w:rPr>
      </w:pPr>
    </w:p>
    <w:p w14:paraId="7989A330" w14:textId="470A7DA7" w:rsidR="0055651E" w:rsidRDefault="00157ED0" w:rsidP="0055651E">
      <w:pPr>
        <w:spacing w:after="120"/>
        <w:rPr>
          <w:color w:val="000000"/>
          <w:sz w:val="32"/>
          <w:szCs w:val="32"/>
        </w:rPr>
      </w:pPr>
      <w:r>
        <w:rPr>
          <w:color w:val="000000"/>
          <w:sz w:val="32"/>
          <w:szCs w:val="32"/>
        </w:rPr>
        <w:t xml:space="preserve">8. </w:t>
      </w:r>
      <w:r w:rsidR="0055651E" w:rsidRPr="0055651E">
        <w:rPr>
          <w:color w:val="000000"/>
          <w:sz w:val="32"/>
          <w:szCs w:val="32"/>
        </w:rPr>
        <w:t>Committed Internal Compliance Resources: Cognizant utilizes a General Counsel, Chief Compliance Officer and Chief Security Officer. These people and their staffs serve to guarantee that administration and Associates are in consistence with every single inside police and outer laws and controls.</w:t>
      </w:r>
    </w:p>
    <w:p w14:paraId="5AACA5CF" w14:textId="77777777" w:rsidR="00F909F1" w:rsidRDefault="00F909F1" w:rsidP="00076483">
      <w:pPr>
        <w:rPr>
          <w:color w:val="000000"/>
          <w:sz w:val="32"/>
          <w:szCs w:val="32"/>
        </w:rPr>
      </w:pPr>
    </w:p>
    <w:p w14:paraId="487EF073" w14:textId="77777777" w:rsidR="005C6AE8" w:rsidRDefault="005C6AE8" w:rsidP="005C6AE8">
      <w:pPr>
        <w:numPr>
          <w:ilvl w:val="0"/>
          <w:numId w:val="4"/>
        </w:numPr>
        <w:spacing w:line="336" w:lineRule="atLeast"/>
        <w:ind w:left="360"/>
        <w:textAlignment w:val="baseline"/>
        <w:rPr>
          <w:rFonts w:ascii="inherit" w:eastAsia="Times New Roman" w:hAnsi="inherit"/>
          <w:color w:val="FFFFFF"/>
          <w:sz w:val="33"/>
          <w:szCs w:val="33"/>
        </w:rPr>
      </w:pPr>
      <w:r>
        <w:rPr>
          <w:rFonts w:ascii="inherit" w:eastAsia="Times New Roman" w:hAnsi="inherit"/>
          <w:color w:val="FFFFFF"/>
          <w:sz w:val="33"/>
          <w:szCs w:val="33"/>
        </w:rPr>
        <w:t>Enterprise application development</w:t>
      </w:r>
    </w:p>
    <w:p w14:paraId="48DB446B" w14:textId="77777777" w:rsidR="005C6AE8" w:rsidRDefault="005C6AE8" w:rsidP="00016755">
      <w:pPr>
        <w:spacing w:line="336" w:lineRule="atLeast"/>
        <w:ind w:left="360"/>
        <w:textAlignment w:val="baseline"/>
        <w:rPr>
          <w:rFonts w:ascii="inherit" w:eastAsia="Times New Roman" w:hAnsi="inherit"/>
          <w:color w:val="FFFFFF"/>
          <w:sz w:val="33"/>
          <w:szCs w:val="33"/>
        </w:rPr>
      </w:pPr>
      <w:r>
        <w:rPr>
          <w:rFonts w:ascii="inherit" w:eastAsia="Times New Roman" w:hAnsi="inherit"/>
          <w:color w:val="FFFFFF"/>
          <w:sz w:val="33"/>
          <w:szCs w:val="33"/>
        </w:rPr>
        <w:t>Mobile application development</w:t>
      </w:r>
    </w:p>
    <w:p w14:paraId="1EDC9224" w14:textId="77777777" w:rsidR="005C6AE8" w:rsidRDefault="005C6AE8" w:rsidP="005C6AE8">
      <w:pPr>
        <w:numPr>
          <w:ilvl w:val="0"/>
          <w:numId w:val="4"/>
        </w:numPr>
        <w:spacing w:line="336" w:lineRule="atLeast"/>
        <w:ind w:left="360"/>
        <w:textAlignment w:val="baseline"/>
        <w:rPr>
          <w:rFonts w:ascii="inherit" w:eastAsia="Times New Roman" w:hAnsi="inherit"/>
          <w:color w:val="FFFFFF"/>
          <w:sz w:val="33"/>
          <w:szCs w:val="33"/>
        </w:rPr>
      </w:pPr>
      <w:r>
        <w:rPr>
          <w:rFonts w:ascii="inherit" w:eastAsia="Times New Roman" w:hAnsi="inherit"/>
          <w:color w:val="FFFFFF"/>
          <w:sz w:val="33"/>
          <w:szCs w:val="33"/>
        </w:rPr>
        <w:t>Rapid business prototyping</w:t>
      </w:r>
    </w:p>
    <w:p w14:paraId="0EDF3DAE" w14:textId="77777777" w:rsidR="005C6AE8" w:rsidRDefault="005C6AE8" w:rsidP="005C6AE8">
      <w:pPr>
        <w:numPr>
          <w:ilvl w:val="0"/>
          <w:numId w:val="4"/>
        </w:numPr>
        <w:spacing w:line="336" w:lineRule="atLeast"/>
        <w:ind w:left="360"/>
        <w:textAlignment w:val="baseline"/>
        <w:rPr>
          <w:rFonts w:ascii="inherit" w:eastAsia="Times New Roman" w:hAnsi="inherit"/>
          <w:color w:val="FFFFFF"/>
          <w:sz w:val="33"/>
          <w:szCs w:val="33"/>
        </w:rPr>
      </w:pPr>
      <w:r>
        <w:rPr>
          <w:rFonts w:ascii="inherit" w:eastAsia="Times New Roman" w:hAnsi="inherit"/>
          <w:color w:val="FFFFFF"/>
          <w:sz w:val="33"/>
          <w:szCs w:val="33"/>
        </w:rPr>
        <w:t>Industrialization solutions</w:t>
      </w:r>
    </w:p>
    <w:p w14:paraId="254E0472" w14:textId="77777777" w:rsidR="005C6AE8" w:rsidRDefault="005C6AE8" w:rsidP="005C6AE8">
      <w:pPr>
        <w:numPr>
          <w:ilvl w:val="0"/>
          <w:numId w:val="4"/>
        </w:numPr>
        <w:spacing w:line="336" w:lineRule="atLeast"/>
        <w:ind w:left="360"/>
        <w:textAlignment w:val="baseline"/>
        <w:rPr>
          <w:rFonts w:ascii="inherit" w:eastAsia="Times New Roman" w:hAnsi="inherit"/>
          <w:color w:val="FFFFFF"/>
          <w:sz w:val="33"/>
          <w:szCs w:val="33"/>
        </w:rPr>
      </w:pPr>
      <w:r>
        <w:rPr>
          <w:rFonts w:ascii="inherit" w:eastAsia="Times New Roman" w:hAnsi="inherit"/>
          <w:color w:val="FFFFFF"/>
          <w:sz w:val="33"/>
          <w:szCs w:val="33"/>
        </w:rPr>
        <w:t>Product training, consulting, support and customization</w:t>
      </w:r>
    </w:p>
    <w:p w14:paraId="00560D03" w14:textId="77777777" w:rsidR="005C6AE8" w:rsidRDefault="005C6AE8" w:rsidP="00076483">
      <w:pPr>
        <w:rPr>
          <w:color w:val="000000"/>
          <w:sz w:val="32"/>
          <w:szCs w:val="32"/>
        </w:rPr>
      </w:pPr>
    </w:p>
    <w:p w14:paraId="161A5954" w14:textId="77777777" w:rsidR="005C6AE8" w:rsidRDefault="005C6AE8" w:rsidP="005C6AE8">
      <w:pPr>
        <w:numPr>
          <w:ilvl w:val="0"/>
          <w:numId w:val="3"/>
        </w:numPr>
        <w:spacing w:line="336" w:lineRule="atLeast"/>
        <w:ind w:left="360"/>
        <w:textAlignment w:val="baseline"/>
        <w:rPr>
          <w:rFonts w:ascii="inherit" w:eastAsia="Times New Roman" w:hAnsi="inherit"/>
          <w:color w:val="FFFFFF"/>
          <w:sz w:val="33"/>
          <w:szCs w:val="33"/>
        </w:rPr>
      </w:pPr>
      <w:r>
        <w:rPr>
          <w:rFonts w:ascii="inherit" w:eastAsia="Times New Roman" w:hAnsi="inherit"/>
          <w:color w:val="FFFFFF"/>
          <w:sz w:val="33"/>
          <w:szCs w:val="33"/>
        </w:rPr>
        <w:t>Enterprise application development</w:t>
      </w:r>
    </w:p>
    <w:p w14:paraId="0BE19E2C" w14:textId="77777777" w:rsidR="005C6AE8" w:rsidRDefault="005C6AE8" w:rsidP="005C6AE8">
      <w:pPr>
        <w:numPr>
          <w:ilvl w:val="0"/>
          <w:numId w:val="3"/>
        </w:numPr>
        <w:spacing w:line="336" w:lineRule="atLeast"/>
        <w:ind w:left="360"/>
        <w:textAlignment w:val="baseline"/>
        <w:rPr>
          <w:rFonts w:ascii="inherit" w:eastAsia="Times New Roman" w:hAnsi="inherit"/>
          <w:color w:val="FFFFFF"/>
          <w:sz w:val="33"/>
          <w:szCs w:val="33"/>
        </w:rPr>
      </w:pPr>
      <w:r>
        <w:rPr>
          <w:rFonts w:ascii="inherit" w:eastAsia="Times New Roman" w:hAnsi="inherit"/>
          <w:color w:val="FFFFFF"/>
          <w:sz w:val="33"/>
          <w:szCs w:val="33"/>
        </w:rPr>
        <w:t>Mobile application development</w:t>
      </w:r>
    </w:p>
    <w:p w14:paraId="697DA95E" w14:textId="77777777" w:rsidR="005C6AE8" w:rsidRDefault="005C6AE8" w:rsidP="005C6AE8">
      <w:pPr>
        <w:numPr>
          <w:ilvl w:val="0"/>
          <w:numId w:val="3"/>
        </w:numPr>
        <w:spacing w:line="336" w:lineRule="atLeast"/>
        <w:ind w:left="360"/>
        <w:textAlignment w:val="baseline"/>
        <w:rPr>
          <w:rFonts w:ascii="inherit" w:eastAsia="Times New Roman" w:hAnsi="inherit"/>
          <w:color w:val="FFFFFF"/>
          <w:sz w:val="33"/>
          <w:szCs w:val="33"/>
        </w:rPr>
      </w:pPr>
      <w:r>
        <w:rPr>
          <w:rFonts w:ascii="inherit" w:eastAsia="Times New Roman" w:hAnsi="inherit"/>
          <w:color w:val="FFFFFF"/>
          <w:sz w:val="33"/>
          <w:szCs w:val="33"/>
        </w:rPr>
        <w:t>Rapid business prototyping</w:t>
      </w:r>
    </w:p>
    <w:p w14:paraId="14D75B82" w14:textId="77777777" w:rsidR="005C6AE8" w:rsidRDefault="005C6AE8" w:rsidP="005C6AE8">
      <w:pPr>
        <w:numPr>
          <w:ilvl w:val="0"/>
          <w:numId w:val="3"/>
        </w:numPr>
        <w:spacing w:line="336" w:lineRule="atLeast"/>
        <w:ind w:left="360"/>
        <w:textAlignment w:val="baseline"/>
        <w:rPr>
          <w:rFonts w:ascii="inherit" w:eastAsia="Times New Roman" w:hAnsi="inherit"/>
          <w:color w:val="FFFFFF"/>
          <w:sz w:val="33"/>
          <w:szCs w:val="33"/>
        </w:rPr>
      </w:pPr>
      <w:r>
        <w:rPr>
          <w:rFonts w:ascii="inherit" w:eastAsia="Times New Roman" w:hAnsi="inherit"/>
          <w:color w:val="FFFFFF"/>
          <w:sz w:val="33"/>
          <w:szCs w:val="33"/>
        </w:rPr>
        <w:t>Industrialization solutions</w:t>
      </w:r>
    </w:p>
    <w:p w14:paraId="24DE5455" w14:textId="77777777" w:rsidR="005C6AE8" w:rsidRDefault="005C6AE8" w:rsidP="005C6AE8">
      <w:pPr>
        <w:numPr>
          <w:ilvl w:val="0"/>
          <w:numId w:val="3"/>
        </w:numPr>
        <w:spacing w:line="336" w:lineRule="atLeast"/>
        <w:ind w:left="360"/>
        <w:textAlignment w:val="baseline"/>
        <w:rPr>
          <w:rFonts w:ascii="inherit" w:eastAsia="Times New Roman" w:hAnsi="inherit"/>
          <w:color w:val="FFFFFF"/>
          <w:sz w:val="33"/>
          <w:szCs w:val="33"/>
        </w:rPr>
      </w:pPr>
      <w:r>
        <w:rPr>
          <w:rFonts w:ascii="inherit" w:eastAsia="Times New Roman" w:hAnsi="inherit"/>
          <w:color w:val="FFFFFF"/>
          <w:sz w:val="33"/>
          <w:szCs w:val="33"/>
        </w:rPr>
        <w:t>Product training, consulting, support and customization</w:t>
      </w:r>
    </w:p>
    <w:p w14:paraId="35B75814" w14:textId="77777777" w:rsidR="005C6AE8" w:rsidRDefault="005C6AE8" w:rsidP="00076483">
      <w:pPr>
        <w:rPr>
          <w:color w:val="000000"/>
          <w:sz w:val="32"/>
          <w:szCs w:val="32"/>
        </w:rPr>
      </w:pPr>
    </w:p>
    <w:p w14:paraId="042A01B4" w14:textId="77777777" w:rsidR="00C52F48" w:rsidRDefault="00C52F48" w:rsidP="00076483">
      <w:pPr>
        <w:rPr>
          <w:sz w:val="32"/>
          <w:szCs w:val="32"/>
        </w:rPr>
      </w:pPr>
    </w:p>
    <w:p w14:paraId="1673C353" w14:textId="30469929" w:rsidR="00DE1C58" w:rsidRDefault="00DE1C58">
      <w:pPr>
        <w:rPr>
          <w:sz w:val="32"/>
          <w:szCs w:val="32"/>
        </w:rPr>
      </w:pPr>
    </w:p>
    <w:p w14:paraId="72191620" w14:textId="77777777" w:rsidR="00DE1C58" w:rsidRPr="002B0A7D" w:rsidRDefault="00DE1C58">
      <w:pPr>
        <w:rPr>
          <w:sz w:val="32"/>
          <w:szCs w:val="32"/>
        </w:rPr>
      </w:pPr>
    </w:p>
    <w:sectPr w:rsidR="00DE1C58" w:rsidRPr="002B0A7D" w:rsidSect="005C6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iryo">
    <w:panose1 w:val="020B0604030504040204"/>
    <w:charset w:val="80"/>
    <w:family w:val="auto"/>
    <w:pitch w:val="variable"/>
    <w:sig w:usb0="E00002FF" w:usb1="6AC7FFFF" w:usb2="08000012" w:usb3="00000000" w:csb0="0002009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01ABB"/>
    <w:multiLevelType w:val="hybridMultilevel"/>
    <w:tmpl w:val="DAACB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01359"/>
    <w:multiLevelType w:val="hybridMultilevel"/>
    <w:tmpl w:val="0DBAF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D5438D"/>
    <w:multiLevelType w:val="multilevel"/>
    <w:tmpl w:val="56C0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3D32B6"/>
    <w:multiLevelType w:val="multilevel"/>
    <w:tmpl w:val="6B7A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D44"/>
    <w:rsid w:val="00016755"/>
    <w:rsid w:val="00076483"/>
    <w:rsid w:val="000813AF"/>
    <w:rsid w:val="000F1D44"/>
    <w:rsid w:val="000F373E"/>
    <w:rsid w:val="00146556"/>
    <w:rsid w:val="00157ED0"/>
    <w:rsid w:val="00173EBB"/>
    <w:rsid w:val="001C1C8F"/>
    <w:rsid w:val="001C60C9"/>
    <w:rsid w:val="001C6C6A"/>
    <w:rsid w:val="001D03F2"/>
    <w:rsid w:val="001F244E"/>
    <w:rsid w:val="002040FA"/>
    <w:rsid w:val="00211C5C"/>
    <w:rsid w:val="002B0A7D"/>
    <w:rsid w:val="0030343B"/>
    <w:rsid w:val="00335374"/>
    <w:rsid w:val="00363A07"/>
    <w:rsid w:val="00393B2A"/>
    <w:rsid w:val="003E0F2F"/>
    <w:rsid w:val="003E4628"/>
    <w:rsid w:val="003E4CC7"/>
    <w:rsid w:val="00461CFF"/>
    <w:rsid w:val="004B4C17"/>
    <w:rsid w:val="004C5D38"/>
    <w:rsid w:val="004E1C90"/>
    <w:rsid w:val="004E75A1"/>
    <w:rsid w:val="0055651E"/>
    <w:rsid w:val="005C6AE8"/>
    <w:rsid w:val="005C6AF0"/>
    <w:rsid w:val="005E3E06"/>
    <w:rsid w:val="005F30F1"/>
    <w:rsid w:val="00603A68"/>
    <w:rsid w:val="00696DF4"/>
    <w:rsid w:val="006D089E"/>
    <w:rsid w:val="006D0EB8"/>
    <w:rsid w:val="00731F47"/>
    <w:rsid w:val="00756445"/>
    <w:rsid w:val="00770898"/>
    <w:rsid w:val="00791A25"/>
    <w:rsid w:val="007A1C12"/>
    <w:rsid w:val="007F282D"/>
    <w:rsid w:val="00854187"/>
    <w:rsid w:val="00861636"/>
    <w:rsid w:val="008A06E2"/>
    <w:rsid w:val="008B4F43"/>
    <w:rsid w:val="008C6839"/>
    <w:rsid w:val="008F27B8"/>
    <w:rsid w:val="009335AB"/>
    <w:rsid w:val="00937F09"/>
    <w:rsid w:val="00972703"/>
    <w:rsid w:val="009A34EE"/>
    <w:rsid w:val="009A36F0"/>
    <w:rsid w:val="009C564B"/>
    <w:rsid w:val="009C70A4"/>
    <w:rsid w:val="00A05845"/>
    <w:rsid w:val="00A05E68"/>
    <w:rsid w:val="00A63C05"/>
    <w:rsid w:val="00A9229A"/>
    <w:rsid w:val="00AD24B4"/>
    <w:rsid w:val="00B43235"/>
    <w:rsid w:val="00B8082D"/>
    <w:rsid w:val="00BD7108"/>
    <w:rsid w:val="00C167F2"/>
    <w:rsid w:val="00C2110E"/>
    <w:rsid w:val="00C52F48"/>
    <w:rsid w:val="00C74C56"/>
    <w:rsid w:val="00C76F1F"/>
    <w:rsid w:val="00C86066"/>
    <w:rsid w:val="00D40D1E"/>
    <w:rsid w:val="00D73266"/>
    <w:rsid w:val="00DA4815"/>
    <w:rsid w:val="00DE1C58"/>
    <w:rsid w:val="00E07259"/>
    <w:rsid w:val="00E77815"/>
    <w:rsid w:val="00E965F1"/>
    <w:rsid w:val="00EA7D16"/>
    <w:rsid w:val="00F24F44"/>
    <w:rsid w:val="00F909F1"/>
    <w:rsid w:val="00FC5F15"/>
    <w:rsid w:val="00FD0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9A0E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6AE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D44"/>
    <w:pPr>
      <w:spacing w:before="100" w:beforeAutospacing="1" w:after="100" w:afterAutospacing="1"/>
    </w:pPr>
  </w:style>
  <w:style w:type="character" w:customStyle="1" w:styleId="apple-tab-span">
    <w:name w:val="apple-tab-span"/>
    <w:basedOn w:val="DefaultParagraphFont"/>
    <w:rsid w:val="000F1D44"/>
  </w:style>
  <w:style w:type="character" w:styleId="Hyperlink">
    <w:name w:val="Hyperlink"/>
    <w:basedOn w:val="DefaultParagraphFont"/>
    <w:uiPriority w:val="99"/>
    <w:unhideWhenUsed/>
    <w:rsid w:val="00FC5F15"/>
    <w:rPr>
      <w:color w:val="0563C1" w:themeColor="hyperlink"/>
      <w:u w:val="single"/>
    </w:rPr>
  </w:style>
  <w:style w:type="paragraph" w:styleId="ListParagraph">
    <w:name w:val="List Paragraph"/>
    <w:basedOn w:val="Normal"/>
    <w:uiPriority w:val="34"/>
    <w:qFormat/>
    <w:rsid w:val="00972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06529">
      <w:bodyDiv w:val="1"/>
      <w:marLeft w:val="0"/>
      <w:marRight w:val="0"/>
      <w:marTop w:val="0"/>
      <w:marBottom w:val="0"/>
      <w:divBdr>
        <w:top w:val="none" w:sz="0" w:space="0" w:color="auto"/>
        <w:left w:val="none" w:sz="0" w:space="0" w:color="auto"/>
        <w:bottom w:val="none" w:sz="0" w:space="0" w:color="auto"/>
        <w:right w:val="none" w:sz="0" w:space="0" w:color="auto"/>
      </w:divBdr>
    </w:div>
    <w:div w:id="853420841">
      <w:bodyDiv w:val="1"/>
      <w:marLeft w:val="0"/>
      <w:marRight w:val="0"/>
      <w:marTop w:val="0"/>
      <w:marBottom w:val="0"/>
      <w:divBdr>
        <w:top w:val="none" w:sz="0" w:space="0" w:color="auto"/>
        <w:left w:val="none" w:sz="0" w:space="0" w:color="auto"/>
        <w:bottom w:val="none" w:sz="0" w:space="0" w:color="auto"/>
        <w:right w:val="none" w:sz="0" w:space="0" w:color="auto"/>
      </w:divBdr>
    </w:div>
    <w:div w:id="1370110853">
      <w:bodyDiv w:val="1"/>
      <w:marLeft w:val="0"/>
      <w:marRight w:val="0"/>
      <w:marTop w:val="0"/>
      <w:marBottom w:val="0"/>
      <w:divBdr>
        <w:top w:val="none" w:sz="0" w:space="0" w:color="auto"/>
        <w:left w:val="none" w:sz="0" w:space="0" w:color="auto"/>
        <w:bottom w:val="none" w:sz="0" w:space="0" w:color="auto"/>
        <w:right w:val="none" w:sz="0" w:space="0" w:color="auto"/>
      </w:divBdr>
    </w:div>
    <w:div w:id="1450051796">
      <w:bodyDiv w:val="1"/>
      <w:marLeft w:val="0"/>
      <w:marRight w:val="0"/>
      <w:marTop w:val="0"/>
      <w:marBottom w:val="0"/>
      <w:divBdr>
        <w:top w:val="none" w:sz="0" w:space="0" w:color="auto"/>
        <w:left w:val="none" w:sz="0" w:space="0" w:color="auto"/>
        <w:bottom w:val="none" w:sz="0" w:space="0" w:color="auto"/>
        <w:right w:val="none" w:sz="0" w:space="0" w:color="auto"/>
      </w:divBdr>
    </w:div>
    <w:div w:id="1689676471">
      <w:bodyDiv w:val="1"/>
      <w:marLeft w:val="0"/>
      <w:marRight w:val="0"/>
      <w:marTop w:val="0"/>
      <w:marBottom w:val="0"/>
      <w:divBdr>
        <w:top w:val="none" w:sz="0" w:space="0" w:color="auto"/>
        <w:left w:val="none" w:sz="0" w:space="0" w:color="auto"/>
        <w:bottom w:val="none" w:sz="0" w:space="0" w:color="auto"/>
        <w:right w:val="none" w:sz="0" w:space="0" w:color="auto"/>
      </w:divBdr>
      <w:divsChild>
        <w:div w:id="1293282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orbes.com/companies/cognizant-technology/" TargetMode="External"/><Relationship Id="rId6" Type="http://schemas.openxmlformats.org/officeDocument/2006/relationships/hyperlink" Target="https://en.wikipedia.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1298</Words>
  <Characters>7402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Shrija Chavan</dc:creator>
  <cp:keywords/>
  <dc:description/>
  <cp:lastModifiedBy>Shrija Chavan</cp:lastModifiedBy>
  <cp:revision>183</cp:revision>
  <dcterms:created xsi:type="dcterms:W3CDTF">2017-02-01T19:27:00Z</dcterms:created>
  <dcterms:modified xsi:type="dcterms:W3CDTF">2017-02-01T21:33:00Z</dcterms:modified>
</cp:coreProperties>
</file>