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=================== ВИБЕРІТЬ ОДНЕ НА СВІЙ СМАК  (звідси, або з загального списку задач (документ “задачі”) =============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qrheh77cgghv" w:id="1"/>
      <w:bookmarkEnd w:id="1"/>
      <w:r w:rsidDel="00000000" w:rsidR="00000000" w:rsidRPr="00000000">
        <w:rPr>
          <w:rtl w:val="0"/>
        </w:rPr>
        <w:t xml:space="preserve">=================== ЗАДАЧІ З АНІМАЦІЄЮ МОЖЕТЕ СПРОБУВАТИ, АЛЕ МИ БУДЕМО РОЗГЛЯДАТИ ЇХ НА НАСТУПНИЙ РАЗ==============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Сяючі зорі. Вказана кількість зірочок повинна з’являтися у випадковій частині екрану. Кожна зірка (це екземпляр класу Star) з певним кроком і інтервалом збільшується від мінімального до максимального розміру. Як тільки досягнути максимального розміру зірочка повинна з’являтися у іншій випадковій позиції.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2. Байрактар. З верхньої частини екрану у випадковій позиції по горизонталі з’являються танки, які їдуть вниз. При кліку на танк він вибухає і зникає з екрану.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3. На формі вводять 7 числових значень (вік, зріст, вага, заробітна плата, стаж, номер відділу, порядковий номер). Додати подію обробки події click на форму і якщо клік на внутрішньому input, то автоматично замінювати значення його на 0. Використати делегування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4. На сторінці міститься певна кількість кнопок і інпутів. Підраховувати загальну кількість кліків окремо на кнопках і окремо на інпутах.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Задача. Бронювання таксі та велосипедів (по аналогії з тим, що ми робили на практиці). Відображаються списки авто та велосипедів, які можна забронювати. При бронюванні вибрані авто та вибрані велосипеди відображаються у окремих списках.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Задача. Список, у якому можна вибирати елементи (вибраний елемент підсвічується рамкою).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Задача. Динамічний пошук. Є список працівників і поле пошуку. При введенні відображаються усі, які містять вказаний фрагмент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760462" cy="1793183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462" cy="179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Задача. Дано список автомобілів (марка, рік випуску, ціна). Сформувати елементи для фільтрування з використанням випадаючого списку (контент цих випадаючих списків сформувати у залежності від переданого списку).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715931" cy="2578683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57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Задача. Перекладач. Користувачу виводять змішані картки з словами на англійській і українській мові. Користувач поступово клікає на картки (виділяємо синьою рамкою). Якщо знайдено правильні пари карток, що відповідають одному слову, то видаляємо ці картки. Інакше - виділяємо червоною рамкою і через секунду забираємо рамку.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178042" cy="149103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149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093719" cy="127223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27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Приклад. Дано перелік товарів у кошику. При зміні кількості одиниць товару збільшувати загальну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вартість. Створити клас Product, що призначений для маніпуляцій товаром та клас ProductManager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що оперує з усіма товарами (через подію передвати ідентифікатор товару та операцію, що зроблена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44210" cy="200088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00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A2C5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8Z1w2lB9UhqA9IAii4zx2NJDvQ==">CgMxLjAyCGguZ2pkZ3hzMg5oLnFyaGVoNzdjZ2dodjIIaC5namRneHM4AHIhMW9zdXRScXlTVHU2amRVY0FwMTNfNlNXQVV4QTFVNHVH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2023-08-10T18:24:00Z</dcterms:created>
  <dc:creator>Home</dc:creator>
</cp:coreProperties>
</file>