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1F4E79"/>
          <w:sz w:val="56"/>
        </w:rPr>
        <w:t>Diligent Code Studio Operator/User Manual</w:t>
      </w:r>
    </w:p>
    <w:p>
      <w:pPr>
        <w:jc w:val="center"/>
      </w:pPr>
      <w:r>
        <w:rPr>
          <w:b/>
          <w:color w:val="595959"/>
          <w:sz w:val="32"/>
        </w:rPr>
        <w:t>Community Edition</w:t>
      </w:r>
    </w:p>
    <w:p>
      <w:pPr>
        <w:jc w:val="center"/>
      </w:pPr>
      <w:r>
        <w:rPr>
          <w:b/>
          <w:color w:val="1F4E79"/>
          <w:sz w:val="36"/>
        </w:rPr>
        <w:t>v0.7.0-dev</w:t>
      </w:r>
    </w:p>
    <w:p>
      <w:pPr>
        <w:jc w:val="center"/>
      </w:pPr>
      <w:r>
        <w:rPr>
          <w:i/>
          <w:sz w:val="24"/>
        </w:rPr>
        <w:t>Secure software-building workbench for local-first development workflows</w:t>
      </w:r>
    </w:p>
    <w:p>
      <w:pPr>
        <w:jc w:val="center"/>
      </w:pPr>
      <w:r>
        <w:rPr>
          <w:sz w:val="22"/>
        </w:rPr>
        <w:t>Updated: June 1, 2026</w:t>
      </w:r>
    </w:p>
    <w:p>
      <w:pPr>
        <w:spacing w:before="1800"/>
      </w:pPr>
      <w:r>
        <w:rPr>
          <w:b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736"/>
            <w:shd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7776"/>
            <w:shd w:fill="1F4E79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736"/>
          </w:tcPr>
          <w:p>
            <w:r>
              <w:t>Product</w:t>
            </w:r>
          </w:p>
        </w:tc>
        <w:tc>
          <w:tcPr>
            <w:tcW w:type="dxa" w:w="7776"/>
          </w:tcPr>
          <w:p>
            <w:r>
              <w:t>Diligent Code Studio Community Edition</w:t>
            </w:r>
          </w:p>
        </w:tc>
      </w:tr>
      <w:tr>
        <w:tc>
          <w:tcPr>
            <w:tcW w:type="dxa" w:w="2736"/>
          </w:tcPr>
          <w:p>
            <w:r>
              <w:t>Manual version</w:t>
            </w:r>
          </w:p>
        </w:tc>
        <w:tc>
          <w:tcPr>
            <w:tcW w:type="dxa" w:w="7776"/>
          </w:tcPr>
          <w:p>
            <w:r>
              <w:t>v0.7.0-dev</w:t>
            </w:r>
          </w:p>
        </w:tc>
      </w:tr>
      <w:tr>
        <w:tc>
          <w:tcPr>
            <w:tcW w:type="dxa" w:w="2736"/>
          </w:tcPr>
          <w:p>
            <w:r>
              <w:t>Audience</w:t>
            </w:r>
          </w:p>
        </w:tc>
        <w:tc>
          <w:tcPr>
            <w:tcW w:type="dxa" w:w="7776"/>
          </w:tcPr>
          <w:p>
            <w:r>
              <w:t>Operators, end users, testers, maintainers, and release builders</w:t>
            </w:r>
          </w:p>
        </w:tc>
      </w:tr>
      <w:tr>
        <w:tc>
          <w:tcPr>
            <w:tcW w:type="dxa" w:w="2736"/>
          </w:tcPr>
          <w:p>
            <w:r>
              <w:t>Scope</w:t>
            </w:r>
          </w:p>
        </w:tc>
        <w:tc>
          <w:tcPr>
            <w:tcW w:type="dxa" w:w="7776"/>
          </w:tcPr>
          <w:p>
            <w:r>
              <w:t>Installation, setup, editor usage, AI assistance, GitHub quality builds, troubleshooting, and release artifacts</w:t>
            </w:r>
          </w:p>
        </w:tc>
      </w:tr>
      <w:tr>
        <w:tc>
          <w:tcPr>
            <w:tcW w:type="dxa" w:w="2736"/>
          </w:tcPr>
          <w:p>
            <w:r>
              <w:t>Recommended status</w:t>
            </w:r>
          </w:p>
        </w:tc>
        <w:tc>
          <w:tcPr>
            <w:tcW w:type="dxa" w:w="7776"/>
          </w:tcPr>
          <w:p>
            <w:r>
              <w:t>Development milestone / beta candidate, not final production release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pPr>
        <w:pStyle w:val="TOCEntry"/>
      </w:pPr>
      <w:r>
        <w:t>1. Overview</w:t>
      </w:r>
    </w:p>
    <w:p>
      <w:pPr>
        <w:pStyle w:val="TOCEntry"/>
      </w:pPr>
      <w:r>
        <w:t>2. What is new in v0.7.0-dev</w:t>
      </w:r>
    </w:p>
    <w:p>
      <w:pPr>
        <w:pStyle w:val="TOCEntry"/>
      </w:pPr>
      <w:r>
        <w:t>3. System requirements</w:t>
      </w:r>
    </w:p>
    <w:p>
      <w:pPr>
        <w:pStyle w:val="TOCEntry"/>
      </w:pPr>
      <w:r>
        <w:t>4. Installation and launch</w:t>
      </w:r>
    </w:p>
    <w:p>
      <w:pPr>
        <w:pStyle w:val="TOCEntry"/>
      </w:pPr>
      <w:r>
        <w:t>5. First Run Setup Wizard</w:t>
      </w:r>
    </w:p>
    <w:p>
      <w:pPr>
        <w:pStyle w:val="TOCEntry"/>
      </w:pPr>
      <w:r>
        <w:t>6. Setup and dependency checks</w:t>
      </w:r>
    </w:p>
    <w:p>
      <w:pPr>
        <w:pStyle w:val="TOCEntry"/>
      </w:pPr>
      <w:r>
        <w:t>7. Workspace management</w:t>
      </w:r>
    </w:p>
    <w:p>
      <w:pPr>
        <w:pStyle w:val="TOCEntry"/>
      </w:pPr>
      <w:r>
        <w:t>8. Editor page</w:t>
      </w:r>
    </w:p>
    <w:p>
      <w:pPr>
        <w:pStyle w:val="TOCEntry"/>
      </w:pPr>
      <w:r>
        <w:t>9. AI Help and provider setup</w:t>
      </w:r>
    </w:p>
    <w:p>
      <w:pPr>
        <w:pStyle w:val="TOCEntry"/>
      </w:pPr>
      <w:r>
        <w:t>10. Terminal, Git, diagnostics, and logs</w:t>
      </w:r>
    </w:p>
    <w:p>
      <w:pPr>
        <w:pStyle w:val="TOCEntry"/>
      </w:pPr>
      <w:r>
        <w:t>11. Manual and help system</w:t>
      </w:r>
    </w:p>
    <w:p>
      <w:pPr>
        <w:pStyle w:val="TOCEntry"/>
      </w:pPr>
      <w:r>
        <w:t>12. GitHub Quality Build and artifacts</w:t>
      </w:r>
    </w:p>
    <w:p>
      <w:pPr>
        <w:pStyle w:val="TOCEntry"/>
      </w:pPr>
      <w:r>
        <w:t>13. Operator procedures</w:t>
      </w:r>
    </w:p>
    <w:p>
      <w:pPr>
        <w:pStyle w:val="TOCEntry"/>
      </w:pPr>
      <w:r>
        <w:t>14. Troubleshooting</w:t>
      </w:r>
    </w:p>
    <w:p>
      <w:pPr>
        <w:pStyle w:val="TOCEntry"/>
      </w:pPr>
      <w:r>
        <w:t>15. Security and privacy notes</w:t>
      </w:r>
    </w:p>
    <w:p>
      <w:pPr>
        <w:pStyle w:val="TOCEntry"/>
      </w:pPr>
      <w:r>
        <w:t>16. Release checklist</w:t>
      </w:r>
    </w:p>
    <w:p>
      <w:pPr>
        <w:pStyle w:val="TOCEntry"/>
      </w:pPr>
      <w:r>
        <w:t>17. Appendix A - Useful commands</w:t>
      </w:r>
    </w:p>
    <w:p>
      <w:pPr>
        <w:pStyle w:val="TOCEntry"/>
      </w:pPr>
      <w:r>
        <w:t>18. Appendix B - File locations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vAlign w:val="center"/>
          </w:tcPr>
          <w:p>
            <w:pPr>
              <w:spacing w:after="40"/>
            </w:pPr>
            <w:r>
              <w:rPr>
                <w:b/>
                <w:color w:val="1F4E79"/>
              </w:rPr>
              <w:t>Note</w:t>
            </w:r>
          </w:p>
          <w:p>
            <w:pPr>
              <w:spacing w:after="0"/>
            </w:pPr>
            <w:r>
              <w:t>This is a static table of contents for reliable PDF export. Use the section headings to navigate in Word or PDF readers.</w:t>
            </w:r>
          </w:p>
        </w:tc>
      </w:tr>
    </w:tbl>
    <w:p>
      <w:r>
        <w:br w:type="page"/>
      </w:r>
    </w:p>
    <w:p>
      <w:pPr>
        <w:pStyle w:val="Heading1"/>
      </w:pPr>
      <w:r>
        <w:t>1. Overview</w:t>
      </w:r>
    </w:p>
    <w:p>
      <w:r>
        <w:t>Diligent Code Studio is a local-first AI development workbench designed to help users edit code, manage a workspace, run diagnostics, configure development dependencies, use AI assistance, and produce release packages from one desktop application.</w:t>
      </w:r>
    </w:p>
    <w:p>
      <w:pPr>
        <w:pStyle w:val="ListBullet"/>
      </w:pPr>
      <w:r>
        <w:t>Local-first design: the app is intended to run on the user workstation and operate against local project folders.</w:t>
      </w:r>
    </w:p>
    <w:p>
      <w:pPr>
        <w:pStyle w:val="ListBullet"/>
      </w:pPr>
      <w:r>
        <w:t>Editor-centered workflow: the Editor page is the primary work area for viewing and editing project files.</w:t>
      </w:r>
    </w:p>
    <w:p>
      <w:pPr>
        <w:pStyle w:val="ListBullet"/>
      </w:pPr>
      <w:r>
        <w:t>Guided setup: the First Run Setup Wizard helps users configure dependencies, workspace path, manual access, and AI settings.</w:t>
      </w:r>
    </w:p>
    <w:p>
      <w:pPr>
        <w:pStyle w:val="ListBullet"/>
      </w:pPr>
      <w:r>
        <w:t>Quality-focused release process: GitHub Actions Quality Build validates and packages Windows, Linux, and macOS artifacts.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pPr>
              <w:spacing w:after="40"/>
            </w:pPr>
            <w:r>
              <w:rPr>
                <w:b/>
                <w:color w:val="7F6000"/>
              </w:rPr>
              <w:t>v0.7.0-dev positioning</w:t>
            </w:r>
          </w:p>
          <w:p>
            <w:pPr>
              <w:spacing w:after="0"/>
            </w:pPr>
            <w:r>
              <w:t>This manual describes the v0.7.0-dev milestone. Treat this build as a working development/beta checkpoint until downloaded artifacts have been tested on clean machines.</w:t>
            </w:r>
          </w:p>
        </w:tc>
      </w:tr>
    </w:tbl>
    <w:p>
      <w:pPr>
        <w:pStyle w:val="Heading1"/>
      </w:pPr>
      <w:r>
        <w:t>2. What is new in v0.7.0-dev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</w:rPr>
              <w:t>Update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</w:rPr>
              <w:t>Benefit</w:t>
            </w:r>
          </w:p>
        </w:tc>
      </w:tr>
      <w:tr>
        <w:tc>
          <w:tcPr>
            <w:tcW w:type="dxa" w:w="2160"/>
          </w:tcPr>
          <w:p>
            <w:r>
              <w:t>First Run Setup</w:t>
            </w:r>
          </w:p>
        </w:tc>
        <w:tc>
          <w:tcPr>
            <w:tcW w:type="dxa" w:w="4320"/>
          </w:tcPr>
          <w:p>
            <w:r>
              <w:t>Setup wizard actions were expanded.</w:t>
            </w:r>
          </w:p>
        </w:tc>
        <w:tc>
          <w:tcPr>
            <w:tcW w:type="dxa" w:w="4320"/>
          </w:tcPr>
          <w:p>
            <w:r>
              <w:t>Users can jump to setup, AI settings, manual, and workspace tasks more directly.</w:t>
            </w:r>
          </w:p>
        </w:tc>
      </w:tr>
      <w:tr>
        <w:tc>
          <w:tcPr>
            <w:tcW w:type="dxa" w:w="2160"/>
          </w:tcPr>
          <w:p>
            <w:r>
              <w:t>Dependency checks</w:t>
            </w:r>
          </w:p>
        </w:tc>
        <w:tc>
          <w:tcPr>
            <w:tcW w:type="dxa" w:w="4320"/>
          </w:tcPr>
          <w:p>
            <w:r>
              <w:t>Dependency checks can run automatically after startup.</w:t>
            </w:r>
          </w:p>
        </w:tc>
        <w:tc>
          <w:tcPr>
            <w:tcW w:type="dxa" w:w="4320"/>
          </w:tcPr>
          <w:p>
            <w:r>
              <w:t>Less user interaction is required to know whether the workstation is ready.</w:t>
            </w:r>
          </w:p>
        </w:tc>
      </w:tr>
      <w:tr>
        <w:tc>
          <w:tcPr>
            <w:tcW w:type="dxa" w:w="2160"/>
          </w:tcPr>
          <w:p>
            <w:r>
              <w:t>Workspace startup</w:t>
            </w:r>
          </w:p>
        </w:tc>
        <w:tc>
          <w:tcPr>
            <w:tcW w:type="dxa" w:w="4320"/>
          </w:tcPr>
          <w:p>
            <w:r>
              <w:t>Saved workspace paths auto-open after preferences load.</w:t>
            </w:r>
          </w:p>
        </w:tc>
        <w:tc>
          <w:tcPr>
            <w:tcW w:type="dxa" w:w="4320"/>
          </w:tcPr>
          <w:p>
            <w:r>
              <w:t>The file tree and terminal directory become active without reselecting the folder.</w:t>
            </w:r>
          </w:p>
        </w:tc>
      </w:tr>
      <w:tr>
        <w:tc>
          <w:tcPr>
            <w:tcW w:type="dxa" w:w="2160"/>
          </w:tcPr>
          <w:p>
            <w:r>
              <w:t>Editor layout</w:t>
            </w:r>
          </w:p>
        </w:tc>
        <w:tc>
          <w:tcPr>
            <w:tcW w:type="dxa" w:w="4320"/>
          </w:tcPr>
          <w:p>
            <w:r>
              <w:t>The Editor page opens with a maximized coding area and a compact footer/status strip.</w:t>
            </w:r>
          </w:p>
        </w:tc>
        <w:tc>
          <w:tcPr>
            <w:tcW w:type="dxa" w:w="4320"/>
          </w:tcPr>
          <w:p>
            <w:r>
              <w:t>More usable code space and less wasted bottom area.</w:t>
            </w:r>
          </w:p>
        </w:tc>
      </w:tr>
      <w:tr>
        <w:tc>
          <w:tcPr>
            <w:tcW w:type="dxa" w:w="2160"/>
          </w:tcPr>
          <w:p>
            <w:r>
              <w:t>Manual archive</w:t>
            </w:r>
          </w:p>
        </w:tc>
        <w:tc>
          <w:tcPr>
            <w:tcW w:type="dxa" w:w="4320"/>
          </w:tcPr>
          <w:p>
            <w:r>
              <w:t>v0.7.0 manual copies are archived under public/manuals and docs.</w:t>
            </w:r>
          </w:p>
        </w:tc>
        <w:tc>
          <w:tcPr>
            <w:tcW w:type="dxa" w:w="4320"/>
          </w:tcPr>
          <w:p>
            <w:r>
              <w:t>Quality checks and source users can find the matching manual version.</w:t>
            </w:r>
          </w:p>
        </w:tc>
      </w:tr>
      <w:tr>
        <w:tc>
          <w:tcPr>
            <w:tcW w:type="dxa" w:w="2160"/>
          </w:tcPr>
          <w:p>
            <w:r>
              <w:t>GitHub Actions</w:t>
            </w:r>
          </w:p>
        </w:tc>
        <w:tc>
          <w:tcPr>
            <w:tcW w:type="dxa" w:w="4320"/>
          </w:tcPr>
          <w:p>
            <w:r>
              <w:t>Quality Build supports branch triggers and artifact staging for Windows, Linux, and macOS.</w:t>
            </w:r>
          </w:p>
        </w:tc>
        <w:tc>
          <w:tcPr>
            <w:tcW w:type="dxa" w:w="4320"/>
          </w:tcPr>
          <w:p>
            <w:r>
              <w:t>Build outputs are easier to verify and download.</w:t>
            </w:r>
          </w:p>
        </w:tc>
      </w:tr>
    </w:tbl>
    <w:p/>
    <w:p>
      <w:pPr>
        <w:pStyle w:val="Heading1"/>
      </w:pPr>
      <w:r>
        <w:t>3. System requirements</w:t>
      </w:r>
    </w:p>
    <w:p>
      <w:pPr>
        <w:pStyle w:val="Heading2"/>
      </w:pPr>
      <w:r>
        <w:t>3.1 User workstation</w:t>
      </w:r>
    </w:p>
    <w:p>
      <w:pPr>
        <w:pStyle w:val="ListBullet"/>
      </w:pPr>
      <w:r>
        <w:t>Windows 10/11 is the primary development and testing environment.</w:t>
      </w:r>
    </w:p>
    <w:p>
      <w:pPr>
        <w:pStyle w:val="ListBullet"/>
      </w:pPr>
      <w:r>
        <w:t>Linux and macOS builds are produced through GitHub Actions artifacts and should be tested on target systems.</w:t>
      </w:r>
    </w:p>
    <w:p>
      <w:pPr>
        <w:pStyle w:val="ListBullet"/>
      </w:pPr>
      <w:r>
        <w:t>A writable workspace folder, for example C:\DiligentProjects.</w:t>
      </w:r>
    </w:p>
    <w:p>
      <w:pPr>
        <w:pStyle w:val="ListBullet"/>
      </w:pPr>
      <w:r>
        <w:t>Internet access for dependency installation, GitHub repository operations, and optional AI provider connectivity.</w:t>
      </w:r>
    </w:p>
    <w:p>
      <w:pPr>
        <w:pStyle w:val="Heading2"/>
      </w:pPr>
      <w:r>
        <w:t>3.2 Development dependencies</w:t>
      </w:r>
    </w:p>
    <w:p>
      <w:pPr>
        <w:pStyle w:val="ListBullet"/>
      </w:pPr>
      <w:r>
        <w:t>Node.js and npm for frontend build and scripts.</w:t>
      </w:r>
    </w:p>
    <w:p>
      <w:pPr>
        <w:pStyle w:val="ListBullet"/>
      </w:pPr>
      <w:r>
        <w:t>Rust toolchain and Cargo for Tauri backend builds.</w:t>
      </w:r>
    </w:p>
    <w:p>
      <w:pPr>
        <w:pStyle w:val="ListBullet"/>
      </w:pPr>
      <w:r>
        <w:t>Microsoft Visual Studio C++ Build Tools on Windows for native build support.</w:t>
      </w:r>
    </w:p>
    <w:p>
      <w:pPr>
        <w:pStyle w:val="ListBullet"/>
      </w:pPr>
      <w:r>
        <w:t>Git and GitHub CLI for repository and workflow operations.</w:t>
      </w:r>
    </w:p>
    <w:p>
      <w:pPr>
        <w:pStyle w:val="ListBullet"/>
      </w:pPr>
      <w:r>
        <w:t>Optional: PowerShell 7, Ollama, and AI provider tooling depending on the selected workflow.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vAlign w:val="center"/>
          </w:tcPr>
          <w:p>
            <w:pPr>
              <w:spacing w:after="40"/>
            </w:pPr>
            <w:r>
              <w:rPr>
                <w:b/>
                <w:color w:val="375623"/>
              </w:rPr>
              <w:t>Automatic checks</w:t>
            </w:r>
          </w:p>
          <w:p>
            <w:pPr>
              <w:spacing w:after="0"/>
            </w:pPr>
            <w:r>
              <w:t>v0.7.0-dev can run dependency checks automatically after startup and update the Setup health/status area without requiring the user to open Setup first.</w:t>
            </w:r>
          </w:p>
        </w:tc>
      </w:tr>
    </w:tbl>
    <w:p>
      <w:pPr>
        <w:pStyle w:val="Heading1"/>
      </w:pPr>
      <w:r>
        <w:t>4. Installation and launch</w:t>
      </w:r>
    </w:p>
    <w:p>
      <w:pPr>
        <w:pStyle w:val="Heading2"/>
      </w:pPr>
      <w:r>
        <w:t>4.1 Install from downloaded artifact</w:t>
      </w:r>
    </w:p>
    <w:p>
      <w:pPr>
        <w:pStyle w:val="ListNumber"/>
      </w:pPr>
      <w:r>
        <w:t>Download the correct artifact from the GitHub Actions Quality Build summary.</w:t>
      </w:r>
    </w:p>
    <w:p>
      <w:pPr>
        <w:pStyle w:val="ListNumber"/>
      </w:pPr>
      <w:r>
        <w:t>Extract the artifact if GitHub downloaded it as a zip archive.</w:t>
      </w:r>
    </w:p>
    <w:p>
      <w:pPr>
        <w:pStyle w:val="ListNumber"/>
      </w:pPr>
      <w:r>
        <w:t>Run the installer or package for your operating system.</w:t>
      </w:r>
    </w:p>
    <w:p>
      <w:pPr>
        <w:pStyle w:val="ListNumber"/>
      </w:pPr>
      <w:r>
        <w:t>Launch Diligent Code Studio.</w:t>
      </w:r>
    </w:p>
    <w:p>
      <w:pPr>
        <w:pStyle w:val="ListNumber"/>
      </w:pPr>
      <w:r>
        <w:t>Complete or review First Run Setup when prompted.</w:t>
      </w:r>
    </w:p>
    <w:p>
      <w:pPr>
        <w:pStyle w:val="Heading2"/>
      </w:pPr>
      <w:r>
        <w:t>4.2 Run from source during development</w:t>
      </w:r>
    </w:p>
    <w:p>
      <w:pPr>
        <w:pStyle w:val="CodeBlock"/>
      </w:pPr>
      <w:r>
        <w:t>cd C:\DiligentProjects\DiligentCodeStudio_GitHub</w:t>
      </w:r>
    </w:p>
    <w:p>
      <w:pPr>
        <w:pStyle w:val="CodeBlock"/>
      </w:pPr>
      <w:r>
        <w:t>npm install</w:t>
      </w:r>
    </w:p>
    <w:p>
      <w:pPr>
        <w:pStyle w:val="CodeBlock"/>
      </w:pPr>
      <w:r>
        <w:t>npm run build</w:t>
      </w:r>
    </w:p>
    <w:p>
      <w:pPr>
        <w:pStyle w:val="CodeBlock"/>
      </w:pPr>
      <w:r>
        <w:t>npm run tauri:dev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vAlign w:val="center"/>
          </w:tcPr>
          <w:p>
            <w:pPr>
              <w:spacing w:after="40"/>
            </w:pPr>
            <w:r>
              <w:rPr>
                <w:b/>
                <w:color w:val="1F4E79"/>
              </w:rPr>
              <w:t>Preferred validation command</w:t>
            </w:r>
          </w:p>
          <w:p>
            <w:pPr>
              <w:spacing w:after="0"/>
            </w:pPr>
            <w:r>
              <w:t>Before pushing or packaging, use npm run quality to run typecheck, smoke tests, unit tests, security tests, frontend build, and npm audit checks.</w:t>
            </w:r>
          </w:p>
        </w:tc>
      </w:tr>
    </w:tbl>
    <w:p>
      <w:pPr>
        <w:pStyle w:val="Heading1"/>
      </w:pPr>
      <w:r>
        <w:t>5. First Run Setup Wizard</w:t>
      </w:r>
    </w:p>
    <w:p>
      <w:r>
        <w:t>The First Run Setup Wizard is designed to help a new user get from first launch to a usable workspace with minimal guessing.</w:t>
      </w:r>
    </w:p>
    <w:p>
      <w:pPr>
        <w:pStyle w:val="ListBullet"/>
      </w:pPr>
      <w:r>
        <w:t>Open Setup Page: jumps to setup and dependency tools.</w:t>
      </w:r>
    </w:p>
    <w:p>
      <w:pPr>
        <w:pStyle w:val="ListBullet"/>
      </w:pPr>
      <w:r>
        <w:t>Check Now: runs the dependency checker from the wizard.</w:t>
      </w:r>
    </w:p>
    <w:p>
      <w:pPr>
        <w:pStyle w:val="ListBullet"/>
      </w:pPr>
      <w:r>
        <w:t>Choose Workspace Folder: selects a project/workspace folder.</w:t>
      </w:r>
    </w:p>
    <w:p>
      <w:pPr>
        <w:pStyle w:val="ListBullet"/>
      </w:pPr>
      <w:r>
        <w:t>Open Default Path: attempts to open the configured default workspace path.</w:t>
      </w:r>
    </w:p>
    <w:p>
      <w:pPr>
        <w:pStyle w:val="ListBullet"/>
      </w:pPr>
      <w:r>
        <w:t>Open AI Settings: jumps to AI configuration settings.</w:t>
      </w:r>
    </w:p>
    <w:p>
      <w:pPr>
        <w:pStyle w:val="ListBullet"/>
      </w:pPr>
      <w:r>
        <w:t>Open Manual: opens the embedded Operator/User Manual PDF.</w:t>
      </w:r>
    </w:p>
    <w:p>
      <w:pPr>
        <w:pStyle w:val="ListBullet"/>
      </w:pPr>
      <w:r>
        <w:t>Finish and Open Start Here: completes onboarding and opens the Start Here dashboard.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vAlign w:val="center"/>
          </w:tcPr>
          <w:p>
            <w:pPr>
              <w:spacing w:after="40"/>
            </w:pPr>
            <w:r>
              <w:rPr>
                <w:b/>
                <w:color w:val="1F4E79"/>
              </w:rPr>
              <w:t>Resetting the wizard</w:t>
            </w:r>
          </w:p>
          <w:p>
            <w:pPr>
              <w:spacing w:after="0"/>
            </w:pPr>
            <w:r>
              <w:t>The wizard can be reset from Settings if an operator wants to repeat first-run onboarding. Resetting the wizard does not erase project files or API keys.</w:t>
            </w:r>
          </w:p>
        </w:tc>
      </w:tr>
    </w:tbl>
    <w:p>
      <w:pPr>
        <w:pStyle w:val="Heading1"/>
      </w:pPr>
      <w:r>
        <w:t>6. Setup and dependency checks</w:t>
      </w:r>
    </w:p>
    <w:p>
      <w:pPr>
        <w:pStyle w:val="Heading2"/>
      </w:pPr>
      <w:r>
        <w:t>6.1 Automatic startup dependency check</w:t>
      </w:r>
    </w:p>
    <w:p>
      <w:r>
        <w:t>v0.7.0-dev can start a dependency check automatically shortly after launch. The check runs in the background and updates the Setup health strip and Setup page results.</w:t>
      </w:r>
    </w:p>
    <w:p>
      <w:pPr>
        <w:pStyle w:val="ListBullet"/>
      </w:pPr>
      <w:r>
        <w:t>The user does not need to open the Setup page first.</w:t>
      </w:r>
    </w:p>
    <w:p>
      <w:pPr>
        <w:pStyle w:val="ListBullet"/>
      </w:pPr>
      <w:r>
        <w:t>Manual Check Again remains available for refreshes.</w:t>
      </w:r>
    </w:p>
    <w:p>
      <w:pPr>
        <w:pStyle w:val="ListBullet"/>
      </w:pPr>
      <w:r>
        <w:t>Installer buttons should ask for confirmation before starting an install action.</w:t>
      </w:r>
    </w:p>
    <w:p>
      <w:pPr>
        <w:pStyle w:val="ListBullet"/>
      </w:pPr>
      <w:r>
        <w:t>The Activity Log records dependency check status and failures.</w:t>
      </w:r>
    </w:p>
    <w:p>
      <w:pPr>
        <w:pStyle w:val="Heading2"/>
      </w:pPr>
      <w:r>
        <w:t>6.2 Recommended operator checks</w:t>
      </w:r>
    </w:p>
    <w:p>
      <w:pPr>
        <w:pStyle w:val="ListNumber"/>
      </w:pPr>
      <w:r>
        <w:t>Launch the app and wait for the startup check to complete.</w:t>
      </w:r>
    </w:p>
    <w:p>
      <w:pPr>
        <w:pStyle w:val="ListNumber"/>
      </w:pPr>
      <w:r>
        <w:t>Open Setup and confirm dependency results are populated.</w:t>
      </w:r>
    </w:p>
    <w:p>
      <w:pPr>
        <w:pStyle w:val="ListNumber"/>
      </w:pPr>
      <w:r>
        <w:t>Use Check Again after installing or updating tools.</w:t>
      </w:r>
    </w:p>
    <w:p>
      <w:pPr>
        <w:pStyle w:val="ListNumber"/>
      </w:pPr>
      <w:r>
        <w:t>Confirm missing dependency items provide a clear install or guidance action.</w:t>
      </w:r>
    </w:p>
    <w:p>
      <w:pPr>
        <w:pStyle w:val="Heading1"/>
      </w:pPr>
      <w:r>
        <w:t>7. Workspace management</w:t>
      </w:r>
    </w:p>
    <w:p>
      <w:pPr>
        <w:pStyle w:val="Heading2"/>
      </w:pPr>
      <w:r>
        <w:t>7.1 Saved workspace auto-open</w:t>
      </w:r>
    </w:p>
    <w:p>
      <w:r>
        <w:t>v0.7.0-dev improves workspace startup behavior. A saved default or last workspace path is now watched after preferences load, then opened automatically.</w:t>
      </w:r>
    </w:p>
    <w:p>
      <w:pPr>
        <w:pStyle w:val="ListBullet"/>
      </w:pPr>
      <w:r>
        <w:t>The saved path becomes the active workspace without requiring the user to reselect the folder.</w:t>
      </w:r>
    </w:p>
    <w:p>
      <w:pPr>
        <w:pStyle w:val="ListBullet"/>
      </w:pPr>
      <w:r>
        <w:t>The file tree loads automatically.</w:t>
      </w:r>
    </w:p>
    <w:p>
      <w:pPr>
        <w:pStyle w:val="ListBullet"/>
      </w:pPr>
      <w:r>
        <w:t>The terminal working directory is synchronized to the workspace path.</w:t>
      </w:r>
    </w:p>
    <w:p>
      <w:pPr>
        <w:pStyle w:val="ListBullet"/>
      </w:pPr>
      <w:r>
        <w:t>The Activity Log records messages such as Saved workspace watcher opened.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vAlign w:val="center"/>
          </w:tcPr>
          <w:p>
            <w:pPr>
              <w:spacing w:after="40"/>
            </w:pPr>
            <w:r>
              <w:rPr>
                <w:b/>
                <w:color w:val="375623"/>
              </w:rPr>
              <w:t>Expected behavior</w:t>
            </w:r>
          </w:p>
          <w:p>
            <w:pPr>
              <w:spacing w:after="0"/>
            </w:pPr>
            <w:r>
              <w:t>If the workspace path is visible in the settings/dialog field, the app should also activate it after startup and populate the file tree.</w:t>
            </w:r>
          </w:p>
        </w:tc>
      </w:tr>
    </w:tbl>
    <w:p>
      <w:pPr>
        <w:pStyle w:val="Heading2"/>
      </w:pPr>
      <w:r>
        <w:t>7.2 Selecting or changing workspace folder</w:t>
      </w:r>
    </w:p>
    <w:p>
      <w:pPr>
        <w:pStyle w:val="ListNumber"/>
      </w:pPr>
      <w:r>
        <w:t>Open the workspace folder selector.</w:t>
      </w:r>
    </w:p>
    <w:p>
      <w:pPr>
        <w:pStyle w:val="ListNumber"/>
      </w:pPr>
      <w:r>
        <w:t>Choose the desired project folder.</w:t>
      </w:r>
    </w:p>
    <w:p>
      <w:pPr>
        <w:pStyle w:val="ListNumber"/>
      </w:pPr>
      <w:r>
        <w:t>Confirm the file tree updates immediately.</w:t>
      </w:r>
    </w:p>
    <w:p>
      <w:pPr>
        <w:pStyle w:val="ListNumber"/>
      </w:pPr>
      <w:r>
        <w:t>Close and reopen the app to verify the saved workspace auto-opens.</w:t>
      </w:r>
    </w:p>
    <w:p>
      <w:pPr>
        <w:pStyle w:val="Heading1"/>
      </w:pPr>
      <w:r>
        <w:t>8. Editor page</w:t>
      </w:r>
    </w:p>
    <w:p>
      <w:pPr>
        <w:pStyle w:val="Heading2"/>
      </w:pPr>
      <w:r>
        <w:t>8.1 Editor layout</w:t>
      </w:r>
    </w:p>
    <w:p>
      <w:r>
        <w:t>The Editor page is intended to be the main daily work area. The coding area should open maximized by default, with the footer/status strip kept compact.</w:t>
      </w:r>
    </w:p>
    <w:p>
      <w:pPr>
        <w:pStyle w:val="ListBullet"/>
      </w:pPr>
      <w:r>
        <w:t>The open file tab appears above the editor canvas.</w:t>
      </w:r>
    </w:p>
    <w:p>
      <w:pPr>
        <w:pStyle w:val="ListBullet"/>
      </w:pPr>
      <w:r>
        <w:t>The Monaco editor/code surface fills the main available page area.</w:t>
      </w:r>
    </w:p>
    <w:p>
      <w:pPr>
        <w:pStyle w:val="ListBullet"/>
      </w:pPr>
      <w:r>
        <w:t>The footer/status strip stays one compact line for file/path/hash/status information.</w:t>
      </w:r>
    </w:p>
    <w:p>
      <w:pPr>
        <w:pStyle w:val="ListBullet"/>
      </w:pPr>
      <w:r>
        <w:t>The editor should show many lines of code, not a single collapsed 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pPr>
              <w:spacing w:after="40"/>
            </w:pPr>
            <w:r>
              <w:rPr>
                <w:b/>
                <w:color w:val="7F6000"/>
              </w:rPr>
              <w:t>If code disappears</w:t>
            </w:r>
          </w:p>
          <w:p>
            <w:pPr>
              <w:spacing w:after="0"/>
            </w:pPr>
            <w:r>
              <w:t>If a future CSS change causes tabs to show but the code area to disappear, verify that editor-page-content, editor-wrap, editor-ai-layout, and editor-canvas all have a definite height. Monaco is rendered with height=100%, so its parent chain must not collapse.</w:t>
            </w:r>
          </w:p>
        </w:tc>
      </w:tr>
    </w:tbl>
    <w:p>
      <w:pPr>
        <w:pStyle w:val="Heading2"/>
      </w:pPr>
      <w:r>
        <w:t>8.2 Recommended editor test</w:t>
      </w:r>
    </w:p>
    <w:p>
      <w:pPr>
        <w:pStyle w:val="ListNumber"/>
      </w:pPr>
      <w:r>
        <w:t>Open a real source file from the workspace tree.</w:t>
      </w:r>
    </w:p>
    <w:p>
      <w:pPr>
        <w:pStyle w:val="ListNumber"/>
      </w:pPr>
      <w:r>
        <w:t>Confirm the file tab is visible.</w:t>
      </w:r>
    </w:p>
    <w:p>
      <w:pPr>
        <w:pStyle w:val="ListNumber"/>
      </w:pPr>
      <w:r>
        <w:t>Confirm code text is visible in the main editor area.</w:t>
      </w:r>
    </w:p>
    <w:p>
      <w:pPr>
        <w:pStyle w:val="ListNumber"/>
      </w:pPr>
      <w:r>
        <w:t>Confirm the footer/status area does not consume the bottom half of the page.</w:t>
      </w:r>
    </w:p>
    <w:p>
      <w:pPr>
        <w:pStyle w:val="ListNumber"/>
      </w:pPr>
      <w:r>
        <w:t>Resize the application window and confirm the editor remains usable.</w:t>
      </w:r>
    </w:p>
    <w:p>
      <w:pPr>
        <w:pStyle w:val="Heading1"/>
      </w:pPr>
      <w:r>
        <w:t>9. AI Help and provider setup</w:t>
      </w:r>
    </w:p>
    <w:p>
      <w:r>
        <w:t>AI Help is designed to support coding, explanation, deployment planning, troubleshooting, and guided navigation. It should remain optional and configurable.</w:t>
      </w:r>
    </w:p>
    <w:p>
      <w:pPr>
        <w:pStyle w:val="ListBullet"/>
      </w:pPr>
      <w:r>
        <w:t>Provider options may include disabled mode, local provider options, or configured external AI provider support.</w:t>
      </w:r>
    </w:p>
    <w:p>
      <w:pPr>
        <w:pStyle w:val="ListBullet"/>
      </w:pPr>
      <w:r>
        <w:t>The AI Help panel can open, close, and remember placement depending on app settings.</w:t>
      </w:r>
    </w:p>
    <w:p>
      <w:pPr>
        <w:pStyle w:val="ListBullet"/>
      </w:pPr>
      <w:r>
        <w:t>Context selection should be intentional: current file, selection, project, problems, terminal, or Git context.</w:t>
      </w:r>
    </w:p>
    <w:p>
      <w:pPr>
        <w:pStyle w:val="ListBullet"/>
      </w:pPr>
      <w:r>
        <w:t>API keys and secrets should not be stored insecurely in saved preferences.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vAlign w:val="center"/>
          </w:tcPr>
          <w:p>
            <w:pPr>
              <w:spacing w:after="40"/>
            </w:pPr>
            <w:r>
              <w:rPr>
                <w:b/>
                <w:color w:val="9C0006"/>
              </w:rPr>
              <w:t>Security</w:t>
            </w:r>
          </w:p>
          <w:p>
            <w:pPr>
              <w:spacing w:after="0"/>
            </w:pPr>
            <w:r>
              <w:t>Do not paste API keys, passwords, private certificates, or production secrets into prompts. Keep AI ignore paths current so generated folders, secrets, node_modules, target, dist, and .git content are excluded from context.</w:t>
            </w:r>
          </w:p>
        </w:tc>
      </w:tr>
    </w:tbl>
    <w:p>
      <w:pPr>
        <w:pStyle w:val="Heading1"/>
      </w:pPr>
      <w:r>
        <w:t>10. Terminal, Git, diagnostics, and logs</w:t>
      </w:r>
    </w:p>
    <w:p>
      <w:pPr>
        <w:pStyle w:val="Heading2"/>
      </w:pPr>
      <w:r>
        <w:t>10.1 Terminal</w:t>
      </w:r>
    </w:p>
    <w:p>
      <w:pPr>
        <w:pStyle w:val="ListBullet"/>
      </w:pPr>
      <w:r>
        <w:t>The terminal working directory should sync to the active workspace.</w:t>
      </w:r>
    </w:p>
    <w:p>
      <w:pPr>
        <w:pStyle w:val="ListBullet"/>
      </w:pPr>
      <w:r>
        <w:t>Command execution should validate inputs and avoid unsafe defaults.</w:t>
      </w:r>
    </w:p>
    <w:p>
      <w:pPr>
        <w:pStyle w:val="ListBullet"/>
      </w:pPr>
      <w:r>
        <w:t>Terminal output should remain scrollable and clear enough for troubleshooting.</w:t>
      </w:r>
    </w:p>
    <w:p>
      <w:pPr>
        <w:pStyle w:val="Heading2"/>
      </w:pPr>
      <w:r>
        <w:t>10.2 Git page</w:t>
      </w:r>
    </w:p>
    <w:p>
      <w:pPr>
        <w:pStyle w:val="ListBullet"/>
      </w:pPr>
      <w:r>
        <w:t>Use Git status before commit/push operations.</w:t>
      </w:r>
    </w:p>
    <w:p>
      <w:pPr>
        <w:pStyle w:val="ListBullet"/>
      </w:pPr>
      <w:r>
        <w:t>Review staged files before committing.</w:t>
      </w:r>
    </w:p>
    <w:p>
      <w:pPr>
        <w:pStyle w:val="ListBullet"/>
      </w:pPr>
      <w:r>
        <w:t>Avoid committing temporary backup files, diagnostics, or build cache folders.</w:t>
      </w:r>
    </w:p>
    <w:p>
      <w:pPr>
        <w:pStyle w:val="ListBullet"/>
      </w:pPr>
      <w:r>
        <w:t>Use clear commit messages tied to the feature or fix.</w:t>
      </w:r>
    </w:p>
    <w:p>
      <w:pPr>
        <w:pStyle w:val="Heading2"/>
      </w:pPr>
      <w:r>
        <w:t>10.3 Activity Log</w:t>
      </w:r>
    </w:p>
    <w:p>
      <w:pPr>
        <w:pStyle w:val="ListBullet"/>
      </w:pPr>
      <w:r>
        <w:t>Startup dependency checks should log start/success/failure.</w:t>
      </w:r>
    </w:p>
    <w:p>
      <w:pPr>
        <w:pStyle w:val="ListBullet"/>
      </w:pPr>
      <w:r>
        <w:t>Saved workspace auto-open should log watcher activity.</w:t>
      </w:r>
    </w:p>
    <w:p>
      <w:pPr>
        <w:pStyle w:val="ListBullet"/>
      </w:pPr>
      <w:r>
        <w:t>AI Help and setup actions should log useful messages for operators.</w:t>
      </w:r>
    </w:p>
    <w:p>
      <w:pPr>
        <w:pStyle w:val="Heading1"/>
      </w:pPr>
      <w:r>
        <w:t>11. Manual and help system</w:t>
      </w:r>
    </w:p>
    <w:p>
      <w:r>
        <w:t>The manual is bundled as a PDF under public/manuals so the app can open it from the Manual button and Help views. Versioned copies are also archived for release and test coverage.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472"/>
            <w:shd w:fill="1F4E79"/>
          </w:tcPr>
          <w:p>
            <w:r/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5184"/>
            <w:shd w:fill="1F4E79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472"/>
          </w:tcPr>
          <w:p>
            <w:r>
              <w:t>public/manuals/DiligentCodeStudio_UserManual.pdf</w:t>
            </w:r>
          </w:p>
        </w:tc>
        <w:tc>
          <w:tcPr>
            <w:tcW w:type="dxa" w:w="5184"/>
          </w:tcPr>
          <w:p>
            <w:r>
              <w:t>Current manual opened by the app.</w:t>
            </w:r>
          </w:p>
        </w:tc>
      </w:tr>
      <w:tr>
        <w:tc>
          <w:tcPr>
            <w:tcW w:type="dxa" w:w="5472"/>
          </w:tcPr>
          <w:p>
            <w:r>
              <w:t>public/manuals/DiligentCodeStudio_UserManual_v0.7.0.pdf</w:t>
            </w:r>
          </w:p>
        </w:tc>
        <w:tc>
          <w:tcPr>
            <w:tcW w:type="dxa" w:w="5184"/>
          </w:tcPr>
          <w:p>
            <w:r>
              <w:t>Versioned app-bundled manual archive.</w:t>
            </w:r>
          </w:p>
        </w:tc>
      </w:tr>
      <w:tr>
        <w:tc>
          <w:tcPr>
            <w:tcW w:type="dxa" w:w="5472"/>
          </w:tcPr>
          <w:p>
            <w:r>
              <w:t>public/manuals/DiligentCodeStudio_UserManual_v0.7.0_Operator_User_Manual.pdf</w:t>
            </w:r>
          </w:p>
        </w:tc>
        <w:tc>
          <w:tcPr>
            <w:tcW w:type="dxa" w:w="5184"/>
          </w:tcPr>
          <w:p>
            <w:r>
              <w:t>Versioned operator/user manual archive.</w:t>
            </w:r>
          </w:p>
        </w:tc>
      </w:tr>
      <w:tr>
        <w:tc>
          <w:tcPr>
            <w:tcW w:type="dxa" w:w="5472"/>
          </w:tcPr>
          <w:p>
            <w:r>
              <w:t>docs/DiligentCodeStudio_UserManual_v0.7.0.pdf</w:t>
            </w:r>
          </w:p>
        </w:tc>
        <w:tc>
          <w:tcPr>
            <w:tcW w:type="dxa" w:w="5184"/>
          </w:tcPr>
          <w:p>
            <w:r>
              <w:t>Source-user manual archive expected by unit tests.</w:t>
            </w:r>
          </w:p>
        </w:tc>
      </w:tr>
      <w:tr>
        <w:tc>
          <w:tcPr>
            <w:tcW w:type="dxa" w:w="5472"/>
          </w:tcPr>
          <w:p>
            <w:r>
              <w:t>docs/manuals/DiligentCodeStudio_UserManual_v0.7.0.pdf</w:t>
            </w:r>
          </w:p>
        </w:tc>
        <w:tc>
          <w:tcPr>
            <w:tcW w:type="dxa" w:w="5184"/>
          </w:tcPr>
          <w:p>
            <w:r>
              <w:t>Organized documentation archive copy.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vAlign w:val="center"/>
          </w:tcPr>
          <w:p>
            <w:pPr>
              <w:spacing w:after="40"/>
            </w:pPr>
            <w:r>
              <w:rPr>
                <w:b/>
                <w:color w:val="1F4E79"/>
              </w:rPr>
              <w:t>Quality requirement</w:t>
            </w:r>
          </w:p>
          <w:p>
            <w:pPr>
              <w:spacing w:after="0"/>
            </w:pPr>
            <w:r>
              <w:t>The smoke and unit tests expect matching versioned/cumulative manual archives for the active product version.</w:t>
            </w:r>
          </w:p>
        </w:tc>
      </w:tr>
    </w:tbl>
    <w:p>
      <w:pPr>
        <w:pStyle w:val="Heading1"/>
      </w:pPr>
      <w:r>
        <w:t>12. GitHub Quality Build and artifacts</w:t>
      </w:r>
    </w:p>
    <w:p>
      <w:pPr>
        <w:pStyle w:val="Heading2"/>
      </w:pPr>
      <w:r>
        <w:t>12.1 Purpose</w:t>
      </w:r>
    </w:p>
    <w:p>
      <w:r>
        <w:t>The Quality Build workflow validates the project and produces downloadable artifacts for supported operating systems.</w:t>
      </w:r>
    </w:p>
    <w:p>
      <w:pPr>
        <w:pStyle w:val="ListBullet"/>
      </w:pPr>
      <w:r>
        <w:t>Runs TypeScript checks, smoke tests, unit tests, security tests, frontend build, and npm audit.</w:t>
      </w:r>
    </w:p>
    <w:p>
      <w:pPr>
        <w:pStyle w:val="ListBullet"/>
      </w:pPr>
      <w:r>
        <w:t>Runs Rust compile checks and Rust unit tests.</w:t>
      </w:r>
    </w:p>
    <w:p>
      <w:pPr>
        <w:pStyle w:val="ListBullet"/>
      </w:pPr>
      <w:r>
        <w:t>Builds Tauri desktop packages.</w:t>
      </w:r>
    </w:p>
    <w:p>
      <w:pPr>
        <w:pStyle w:val="ListBullet"/>
      </w:pPr>
      <w:r>
        <w:t>Stages build artifacts into dist-artifacts/&lt;platform&gt;.</w:t>
      </w:r>
    </w:p>
    <w:p>
      <w:pPr>
        <w:pStyle w:val="ListBullet"/>
      </w:pPr>
      <w:r>
        <w:t>Uploads Windows, Linux, and macOS artifact bundles with checksums.</w:t>
      </w:r>
    </w:p>
    <w:p>
      <w:pPr>
        <w:pStyle w:val="Heading2"/>
      </w:pPr>
      <w:r>
        <w:t>12.2 Expected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616"/>
            <w:shd w:fill="1F4E79"/>
          </w:tcPr>
          <w:p>
            <w:r/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4896"/>
            <w:shd w:fill="1F4E79"/>
          </w:tcPr>
          <w:p>
            <w:r/>
            <w:r>
              <w:rPr>
                <w:b/>
                <w:color w:val="FFFFFF"/>
              </w:rPr>
              <w:t>Expected platform</w:t>
            </w:r>
          </w:p>
        </w:tc>
      </w:tr>
      <w:tr>
        <w:tc>
          <w:tcPr>
            <w:tcW w:type="dxa" w:w="5616"/>
          </w:tcPr>
          <w:p>
            <w:r>
              <w:t>diligent-code-studio-0.7.0-dev-windows</w:t>
            </w:r>
          </w:p>
        </w:tc>
        <w:tc>
          <w:tcPr>
            <w:tcW w:type="dxa" w:w="4896"/>
          </w:tcPr>
          <w:p>
            <w:r>
              <w:t>Windows package output</w:t>
            </w:r>
          </w:p>
        </w:tc>
      </w:tr>
      <w:tr>
        <w:tc>
          <w:tcPr>
            <w:tcW w:type="dxa" w:w="5616"/>
          </w:tcPr>
          <w:p>
            <w:r>
              <w:t>diligent-code-studio-0.7.0-dev-linux</w:t>
            </w:r>
          </w:p>
        </w:tc>
        <w:tc>
          <w:tcPr>
            <w:tcW w:type="dxa" w:w="4896"/>
          </w:tcPr>
          <w:p>
            <w:r>
              <w:t>Linux package output</w:t>
            </w:r>
          </w:p>
        </w:tc>
      </w:tr>
      <w:tr>
        <w:tc>
          <w:tcPr>
            <w:tcW w:type="dxa" w:w="5616"/>
          </w:tcPr>
          <w:p>
            <w:r>
              <w:t>diligent-code-studio-0.7.0-dev-macos</w:t>
            </w:r>
          </w:p>
        </w:tc>
        <w:tc>
          <w:tcPr>
            <w:tcW w:type="dxa" w:w="4896"/>
          </w:tcPr>
          <w:p>
            <w:r>
              <w:t>macOS package output</w:t>
            </w:r>
          </w:p>
        </w:tc>
      </w:tr>
    </w:tbl>
    <w:p/>
    <w:p>
      <w:pPr>
        <w:pStyle w:val="Heading2"/>
      </w:pPr>
      <w:r>
        <w:t>12.3 macOS runner note</w:t>
      </w:r>
    </w:p>
    <w:p>
      <w:r>
        <w:t>The macOS job should use a supported current GitHub-hosted macOS runner label. For Intel macOS packaging, macos-15-intel is preferred over older retired labels such as macos-13.</w:t>
      </w:r>
    </w:p>
    <w:p>
      <w:pPr>
        <w:pStyle w:val="Heading1"/>
      </w:pPr>
      <w:r>
        <w:t>13. Operator procedures</w:t>
      </w:r>
    </w:p>
    <w:p>
      <w:pPr>
        <w:pStyle w:val="Heading2"/>
      </w:pPr>
      <w:r>
        <w:t>13.1 Daily startup procedure</w:t>
      </w:r>
    </w:p>
    <w:p>
      <w:pPr>
        <w:pStyle w:val="ListNumber"/>
      </w:pPr>
      <w:r>
        <w:t>Launch Diligent Code Studio.</w:t>
      </w:r>
    </w:p>
    <w:p>
      <w:pPr>
        <w:pStyle w:val="ListNumber"/>
      </w:pPr>
      <w:r>
        <w:t>Allow the automatic dependency check to complete.</w:t>
      </w:r>
    </w:p>
    <w:p>
      <w:pPr>
        <w:pStyle w:val="ListNumber"/>
      </w:pPr>
      <w:r>
        <w:t>Confirm the saved workspace opens automatically.</w:t>
      </w:r>
    </w:p>
    <w:p>
      <w:pPr>
        <w:pStyle w:val="ListNumber"/>
      </w:pPr>
      <w:r>
        <w:t>Open the Editor page and confirm code is visible.</w:t>
      </w:r>
    </w:p>
    <w:p>
      <w:pPr>
        <w:pStyle w:val="ListNumber"/>
      </w:pPr>
      <w:r>
        <w:t>Review any Activity Log warnings before continuing work.</w:t>
      </w:r>
    </w:p>
    <w:p>
      <w:pPr>
        <w:pStyle w:val="Heading2"/>
      </w:pPr>
      <w:r>
        <w:t>13.2 Pre-push procedure</w:t>
      </w:r>
    </w:p>
    <w:p>
      <w:pPr>
        <w:pStyle w:val="CodeBlock"/>
      </w:pPr>
      <w:r>
        <w:t>git status --short</w:t>
      </w:r>
    </w:p>
    <w:p>
      <w:pPr>
        <w:pStyle w:val="CodeBlock"/>
      </w:pPr>
      <w:r>
        <w:t>npm run quality</w:t>
      </w:r>
    </w:p>
    <w:p>
      <w:pPr>
        <w:pStyle w:val="CodeBlock"/>
      </w:pPr>
      <w:r>
        <w:t>npm run tauri:build</w:t>
      </w:r>
    </w:p>
    <w:p>
      <w:pPr>
        <w:pStyle w:val="CodeBlock"/>
      </w:pPr>
      <w:r>
        <w:t>git add &lt;changed files&gt;</w:t>
      </w:r>
    </w:p>
    <w:p>
      <w:pPr>
        <w:pStyle w:val="CodeBlock"/>
      </w:pPr>
      <w:r>
        <w:t>git commit -m "Describe the change"</w:t>
      </w:r>
    </w:p>
    <w:p>
      <w:pPr>
        <w:pStyle w:val="CodeBlock"/>
      </w:pPr>
      <w:r>
        <w:t>git push origin feature/v0.7.0-first-run-wizard</w:t>
      </w:r>
    </w:p>
    <w:p>
      <w:pPr>
        <w:pStyle w:val="Heading1"/>
      </w:pPr>
      <w:r>
        <w:t>14.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3312"/>
            <w:shd w:fill="1F4E79"/>
          </w:tcPr>
          <w:p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4608"/>
            <w:shd w:fill="1F4E79"/>
          </w:tcPr>
          <w:p>
            <w:r/>
            <w:r>
              <w:rPr>
                <w:b/>
                <w:color w:val="FFFFFF"/>
              </w:rPr>
              <w:t>Recommended action</w:t>
            </w:r>
          </w:p>
        </w:tc>
      </w:tr>
      <w:tr>
        <w:tc>
          <w:tcPr>
            <w:tcW w:type="dxa" w:w="2880"/>
          </w:tcPr>
          <w:p>
            <w:r>
              <w:t>Workspace path is visible but file tree is empty</w:t>
            </w:r>
          </w:p>
        </w:tc>
        <w:tc>
          <w:tcPr>
            <w:tcW w:type="dxa" w:w="3312"/>
          </w:tcPr>
          <w:p>
            <w:r>
              <w:t>Saved path was not activated</w:t>
            </w:r>
          </w:p>
        </w:tc>
        <w:tc>
          <w:tcPr>
            <w:tcW w:type="dxa" w:w="4608"/>
          </w:tcPr>
          <w:p>
            <w:r>
              <w:t>Confirm v0.7.0 saved workspace watcher is present and check Activity Log for watcher messages.</w:t>
            </w:r>
          </w:p>
        </w:tc>
      </w:tr>
      <w:tr>
        <w:tc>
          <w:tcPr>
            <w:tcW w:type="dxa" w:w="2880"/>
          </w:tcPr>
          <w:p>
            <w:r>
              <w:t>Editor tab is visible but code is missing</w:t>
            </w:r>
          </w:p>
        </w:tc>
        <w:tc>
          <w:tcPr>
            <w:tcW w:type="dxa" w:w="3312"/>
          </w:tcPr>
          <w:p>
            <w:r>
              <w:t>Monaco parent container collapsed</w:t>
            </w:r>
          </w:p>
        </w:tc>
        <w:tc>
          <w:tcPr>
            <w:tcW w:type="dxa" w:w="4608"/>
          </w:tcPr>
          <w:p>
            <w:r>
              <w:t>Check editor-page-content, editor-wrap, editor-ai-layout, and editor-canvas height rules.</w:t>
            </w:r>
          </w:p>
        </w:tc>
      </w:tr>
      <w:tr>
        <w:tc>
          <w:tcPr>
            <w:tcW w:type="dxa" w:w="2880"/>
          </w:tcPr>
          <w:p>
            <w:r>
              <w:t>Footer takes half the Editor page</w:t>
            </w:r>
          </w:p>
        </w:tc>
        <w:tc>
          <w:tcPr>
            <w:tcW w:type="dxa" w:w="3312"/>
          </w:tcPr>
          <w:p>
            <w:r>
              <w:t>Footer/status strip CSS expanded or wrong container targeted</w:t>
            </w:r>
          </w:p>
        </w:tc>
        <w:tc>
          <w:tcPr>
            <w:tcW w:type="dxa" w:w="4608"/>
          </w:tcPr>
          <w:p>
            <w:r>
              <w:t>Use targeted editor layout rules, not global app-shell rules.</w:t>
            </w:r>
          </w:p>
        </w:tc>
      </w:tr>
      <w:tr>
        <w:tc>
          <w:tcPr>
            <w:tcW w:type="dxa" w:w="2880"/>
          </w:tcPr>
          <w:p>
            <w:r>
              <w:t>Quality Build has no artifacts</w:t>
            </w:r>
          </w:p>
        </w:tc>
        <w:tc>
          <w:tcPr>
            <w:tcW w:type="dxa" w:w="3312"/>
          </w:tcPr>
          <w:p>
            <w:r>
              <w:t>Packaging/upload step skipped or path mismatch</w:t>
            </w:r>
          </w:p>
        </w:tc>
        <w:tc>
          <w:tcPr>
            <w:tcW w:type="dxa" w:w="4608"/>
          </w:tcPr>
          <w:p>
            <w:r>
              <w:t>Stage artifacts into dist-artifacts/&lt;platform&gt; and set upload-artifact if-no-files-found: error.</w:t>
            </w:r>
          </w:p>
        </w:tc>
      </w:tr>
      <w:tr>
        <w:tc>
          <w:tcPr>
            <w:tcW w:type="dxa" w:w="2880"/>
          </w:tcPr>
          <w:p>
            <w:r>
              <w:t>macOS job waits forever</w:t>
            </w:r>
          </w:p>
        </w:tc>
        <w:tc>
          <w:tcPr>
            <w:tcW w:type="dxa" w:w="3312"/>
          </w:tcPr>
          <w:p>
            <w:r>
              <w:t>Unsupported or unavailable runner label</w:t>
            </w:r>
          </w:p>
        </w:tc>
        <w:tc>
          <w:tcPr>
            <w:tcW w:type="dxa" w:w="4608"/>
          </w:tcPr>
          <w:p>
            <w:r>
              <w:t>Use a current supported macOS runner label such as macos-15-intel.</w:t>
            </w:r>
          </w:p>
        </w:tc>
      </w:tr>
      <w:tr>
        <w:tc>
          <w:tcPr>
            <w:tcW w:type="dxa" w:w="2880"/>
          </w:tcPr>
          <w:p>
            <w:r>
              <w:t>Smoke/unit tests fail for manual</w:t>
            </w:r>
          </w:p>
        </w:tc>
        <w:tc>
          <w:tcPr>
            <w:tcW w:type="dxa" w:w="3312"/>
          </w:tcPr>
          <w:p>
            <w:r>
              <w:t>Missing versioned manual archive</w:t>
            </w:r>
          </w:p>
        </w:tc>
        <w:tc>
          <w:tcPr>
            <w:tcW w:type="dxa" w:w="4608"/>
          </w:tcPr>
          <w:p>
            <w:r>
              <w:t>Copy current manual into public/manuals and docs archives for the active version.</w:t>
            </w:r>
          </w:p>
        </w:tc>
      </w:tr>
      <w:tr>
        <w:tc>
          <w:tcPr>
            <w:tcW w:type="dxa" w:w="2880"/>
          </w:tcPr>
          <w:p>
            <w:r>
              <w:t>Mojibake/corrupted characters appear</w:t>
            </w:r>
          </w:p>
        </w:tc>
        <w:tc>
          <w:tcPr>
            <w:tcW w:type="dxa" w:w="3312"/>
          </w:tcPr>
          <w:p>
            <w:r>
              <w:t>Bad encoding or copied rich text symbols</w:t>
            </w:r>
          </w:p>
        </w:tc>
        <w:tc>
          <w:tcPr>
            <w:tcW w:type="dxa" w:w="4608"/>
          </w:tcPr>
          <w:p>
            <w:r>
              <w:t>Replace with ASCII-safe text and save UTF-8 without BOM.</w:t>
            </w:r>
          </w:p>
        </w:tc>
      </w:tr>
    </w:tbl>
    <w:p/>
    <w:p>
      <w:pPr>
        <w:pStyle w:val="Heading1"/>
      </w:pPr>
      <w:r>
        <w:t>15. Security and privacy notes</w:t>
      </w:r>
    </w:p>
    <w:p>
      <w:pPr>
        <w:pStyle w:val="ListBullet"/>
      </w:pPr>
      <w:r>
        <w:t>Do not persist OpenAI or other provider API keys in plain saved preferences.</w:t>
      </w:r>
    </w:p>
    <w:p>
      <w:pPr>
        <w:pStyle w:val="ListBullet"/>
      </w:pPr>
      <w:r>
        <w:t>Keep AI ignore lists current for .env, node_modules, target, dist, .git, build output, certificates, and secret files.</w:t>
      </w:r>
    </w:p>
    <w:p>
      <w:pPr>
        <w:pStyle w:val="ListBullet"/>
      </w:pPr>
      <w:r>
        <w:t>Validate terminal command inputs before backend execution.</w:t>
      </w:r>
    </w:p>
    <w:p>
      <w:pPr>
        <w:pStyle w:val="ListBullet"/>
      </w:pPr>
      <w:r>
        <w:t>Do not commit backup, diagnostic, or generated cache files.</w:t>
      </w:r>
    </w:p>
    <w:p>
      <w:pPr>
        <w:pStyle w:val="ListBullet"/>
      </w:pPr>
      <w:r>
        <w:t>Run npm audit through npm run quality before release packaging.</w:t>
      </w:r>
    </w:p>
    <w:p>
      <w:pPr>
        <w:pStyle w:val="ListBullet"/>
      </w:pPr>
      <w:r>
        <w:t>Review Git diffs before pushing workflow or release changes.</w:t>
      </w:r>
    </w:p>
    <w:p>
      <w:pPr>
        <w:pStyle w:val="Heading1"/>
      </w:pPr>
      <w:r>
        <w:t>16. Release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1F4E79"/>
          </w:tcPr>
          <w:p>
            <w:r/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7488"/>
            <w:shd w:fill="1F4E79"/>
          </w:tcPr>
          <w:p>
            <w:r/>
            <w:r>
              <w:rPr>
                <w:b/>
                <w:color w:val="FFFFFF"/>
              </w:rPr>
              <w:t>Status guidance</w:t>
            </w:r>
          </w:p>
        </w:tc>
      </w:tr>
      <w:tr>
        <w:tc>
          <w:tcPr>
            <w:tcW w:type="dxa" w:w="3024"/>
          </w:tcPr>
          <w:p>
            <w:r>
              <w:t>Version sync</w:t>
            </w:r>
          </w:p>
        </w:tc>
        <w:tc>
          <w:tcPr>
            <w:tcW w:type="dxa" w:w="7488"/>
          </w:tcPr>
          <w:p>
            <w:r>
              <w:t>package.json, package-lock.json, Cargo.toml, and tauri.conf.json use numeric package version 0.7.0. UI may display 0.7.0-dev.</w:t>
            </w:r>
          </w:p>
        </w:tc>
      </w:tr>
      <w:tr>
        <w:tc>
          <w:tcPr>
            <w:tcW w:type="dxa" w:w="3024"/>
          </w:tcPr>
          <w:p>
            <w:r>
              <w:t>Manual archives</w:t>
            </w:r>
          </w:p>
        </w:tc>
        <w:tc>
          <w:tcPr>
            <w:tcW w:type="dxa" w:w="7488"/>
          </w:tcPr>
          <w:p>
            <w:r>
              <w:t>Current and versioned PDF manuals exist under public/manuals and docs.</w:t>
            </w:r>
          </w:p>
        </w:tc>
      </w:tr>
      <w:tr>
        <w:tc>
          <w:tcPr>
            <w:tcW w:type="dxa" w:w="3024"/>
          </w:tcPr>
          <w:p>
            <w:r>
              <w:t>Quality build</w:t>
            </w:r>
          </w:p>
        </w:tc>
        <w:tc>
          <w:tcPr>
            <w:tcW w:type="dxa" w:w="7488"/>
          </w:tcPr>
          <w:p>
            <w:r>
              <w:t>Windows, Linux, and macOS matrix jobs complete successfully.</w:t>
            </w:r>
          </w:p>
        </w:tc>
      </w:tr>
      <w:tr>
        <w:tc>
          <w:tcPr>
            <w:tcW w:type="dxa" w:w="3024"/>
          </w:tcPr>
          <w:p>
            <w:r>
              <w:t>Artifacts</w:t>
            </w:r>
          </w:p>
        </w:tc>
        <w:tc>
          <w:tcPr>
            <w:tcW w:type="dxa" w:w="7488"/>
          </w:tcPr>
          <w:p>
            <w:r>
              <w:t>All three platform artifacts are downloadable and contain checksum files.</w:t>
            </w:r>
          </w:p>
        </w:tc>
      </w:tr>
      <w:tr>
        <w:tc>
          <w:tcPr>
            <w:tcW w:type="dxa" w:w="3024"/>
          </w:tcPr>
          <w:p>
            <w:r>
              <w:t>Windows install test</w:t>
            </w:r>
          </w:p>
        </w:tc>
        <w:tc>
          <w:tcPr>
            <w:tcW w:type="dxa" w:w="7488"/>
          </w:tcPr>
          <w:p>
            <w:r>
              <w:t>Install or launch downloaded Windows artifact on a clean or separate machine if possible.</w:t>
            </w:r>
          </w:p>
        </w:tc>
      </w:tr>
      <w:tr>
        <w:tc>
          <w:tcPr>
            <w:tcW w:type="dxa" w:w="3024"/>
          </w:tcPr>
          <w:p>
            <w:r>
              <w:t>Workspace startup</w:t>
            </w:r>
          </w:p>
        </w:tc>
        <w:tc>
          <w:tcPr>
            <w:tcW w:type="dxa" w:w="7488"/>
          </w:tcPr>
          <w:p>
            <w:r>
              <w:t>Saved workspace auto-opens and terminal path syncs.</w:t>
            </w:r>
          </w:p>
        </w:tc>
      </w:tr>
      <w:tr>
        <w:tc>
          <w:tcPr>
            <w:tcW w:type="dxa" w:w="3024"/>
          </w:tcPr>
          <w:p>
            <w:r>
              <w:t>Editor layout</w:t>
            </w:r>
          </w:p>
        </w:tc>
        <w:tc>
          <w:tcPr>
            <w:tcW w:type="dxa" w:w="7488"/>
          </w:tcPr>
          <w:p>
            <w:r>
              <w:t>Editor code area is visible, maximized, and footer is compact.</w:t>
            </w:r>
          </w:p>
        </w:tc>
      </w:tr>
      <w:tr>
        <w:tc>
          <w:tcPr>
            <w:tcW w:type="dxa" w:w="3024"/>
          </w:tcPr>
          <w:p>
            <w:r>
              <w:t>Mojibake check</w:t>
            </w:r>
          </w:p>
        </w:tc>
        <w:tc>
          <w:tcPr>
            <w:tcW w:type="dxa" w:w="7488"/>
          </w:tcPr>
          <w:p>
            <w:r>
              <w:t>No corrupted characters appear in header, wizard, AI Help, or manual text.</w:t>
            </w:r>
          </w:p>
        </w:tc>
      </w:tr>
    </w:tbl>
    <w:p/>
    <w:p>
      <w:pPr>
        <w:pStyle w:val="Heading1"/>
      </w:pPr>
      <w:r>
        <w:t>17. Appendix A - Useful commands</w:t>
      </w:r>
    </w:p>
    <w:p>
      <w:pPr>
        <w:pStyle w:val="CodeBlock"/>
      </w:pPr>
      <w:r>
        <w:t>npm run quality</w:t>
      </w:r>
    </w:p>
    <w:p>
      <w:pPr>
        <w:pStyle w:val="CodeBlock"/>
      </w:pPr>
      <w:r>
        <w:t>npm run build</w:t>
      </w:r>
    </w:p>
    <w:p>
      <w:pPr>
        <w:pStyle w:val="CodeBlock"/>
      </w:pPr>
      <w:r>
        <w:t>npm run tauri:build</w:t>
      </w:r>
    </w:p>
    <w:p>
      <w:pPr>
        <w:pStyle w:val="CodeBlock"/>
      </w:pPr>
      <w:r>
        <w:t>npm run typecheck</w:t>
      </w:r>
    </w:p>
    <w:p>
      <w:pPr>
        <w:pStyle w:val="CodeBlock"/>
      </w:pPr>
      <w:r>
        <w:t>npm run test:smoke</w:t>
      </w:r>
    </w:p>
    <w:p>
      <w:pPr>
        <w:pStyle w:val="CodeBlock"/>
      </w:pPr>
      <w:r>
        <w:t>npm run test:unit</w:t>
      </w:r>
    </w:p>
    <w:p>
      <w:pPr>
        <w:pStyle w:val="CodeBlock"/>
      </w:pPr>
      <w:r>
        <w:t>npm run test:security</w:t>
      </w:r>
    </w:p>
    <w:p>
      <w:pPr>
        <w:pStyle w:val="CodeBlock"/>
      </w:pPr>
      <w:r>
        <w:t>npm run check:rust</w:t>
      </w:r>
    </w:p>
    <w:p>
      <w:pPr>
        <w:pStyle w:val="CodeBlock"/>
      </w:pPr>
      <w:r>
        <w:t>npm run test:rust</w:t>
      </w:r>
    </w:p>
    <w:p>
      <w:pPr>
        <w:pStyle w:val="CodeBlock"/>
      </w:pPr>
      <w:r>
        <w:t>gh workflow run quality-build.yml --ref feature/v0.7.0-first-run-wizard</w:t>
      </w:r>
    </w:p>
    <w:p>
      <w:pPr>
        <w:pStyle w:val="CodeBlock"/>
      </w:pPr>
      <w:r>
        <w:t>gh run list --workflow quality-build.yml --branch feature/v0.7.0-first-run-wizard --limit 5</w:t>
      </w:r>
    </w:p>
    <w:p>
      <w:pPr>
        <w:pStyle w:val="Heading1"/>
      </w:pPr>
      <w:r>
        <w:t>18. Appendix B - File locations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6480"/>
            <w:shd w:fill="1F4E79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src/App.tsx</w:t>
            </w:r>
          </w:p>
        </w:tc>
        <w:tc>
          <w:tcPr>
            <w:tcW w:type="dxa" w:w="6480"/>
          </w:tcPr>
          <w:p>
            <w:r>
              <w:t>Main React application logic. Future work should split this into smaller components.</w:t>
            </w:r>
          </w:p>
        </w:tc>
      </w:tr>
      <w:tr>
        <w:tc>
          <w:tcPr>
            <w:tcW w:type="dxa" w:w="4320"/>
          </w:tcPr>
          <w:p>
            <w:r>
              <w:t>src/styles.css</w:t>
            </w:r>
          </w:p>
        </w:tc>
        <w:tc>
          <w:tcPr>
            <w:tcW w:type="dxa" w:w="6480"/>
          </w:tcPr>
          <w:p>
            <w:r>
              <w:t>Application styling and layout rules.</w:t>
            </w:r>
          </w:p>
        </w:tc>
      </w:tr>
      <w:tr>
        <w:tc>
          <w:tcPr>
            <w:tcW w:type="dxa" w:w="4320"/>
          </w:tcPr>
          <w:p>
            <w:r>
              <w:t>public/manuals</w:t>
            </w:r>
          </w:p>
        </w:tc>
        <w:tc>
          <w:tcPr>
            <w:tcW w:type="dxa" w:w="6480"/>
          </w:tcPr>
          <w:p>
            <w:r>
              <w:t>Manual PDF files bundled with the app.</w:t>
            </w:r>
          </w:p>
        </w:tc>
      </w:tr>
      <w:tr>
        <w:tc>
          <w:tcPr>
            <w:tcW w:type="dxa" w:w="4320"/>
          </w:tcPr>
          <w:p>
            <w:r>
              <w:t>docs and docs/manuals</w:t>
            </w:r>
          </w:p>
        </w:tc>
        <w:tc>
          <w:tcPr>
            <w:tcW w:type="dxa" w:w="6480"/>
          </w:tcPr>
          <w:p>
            <w:r>
              <w:t>Source-user manual archives.</w:t>
            </w:r>
          </w:p>
        </w:tc>
      </w:tr>
      <w:tr>
        <w:tc>
          <w:tcPr>
            <w:tcW w:type="dxa" w:w="4320"/>
          </w:tcPr>
          <w:p>
            <w:r>
              <w:t>scripts/smoke-test.mjs</w:t>
            </w:r>
          </w:p>
        </w:tc>
        <w:tc>
          <w:tcPr>
            <w:tcW w:type="dxa" w:w="6480"/>
          </w:tcPr>
          <w:p>
            <w:r>
              <w:t>Smoke test expectations.</w:t>
            </w:r>
          </w:p>
        </w:tc>
      </w:tr>
      <w:tr>
        <w:tc>
          <w:tcPr>
            <w:tcW w:type="dxa" w:w="4320"/>
          </w:tcPr>
          <w:p>
            <w:r>
              <w:t>scripts/unit-test.mjs</w:t>
            </w:r>
          </w:p>
        </w:tc>
        <w:tc>
          <w:tcPr>
            <w:tcW w:type="dxa" w:w="6480"/>
          </w:tcPr>
          <w:p>
            <w:r>
              <w:t>Unit tests, including manual archive expectations.</w:t>
            </w:r>
          </w:p>
        </w:tc>
      </w:tr>
      <w:tr>
        <w:tc>
          <w:tcPr>
            <w:tcW w:type="dxa" w:w="4320"/>
          </w:tcPr>
          <w:p>
            <w:r>
              <w:t>scripts/security-check.mjs</w:t>
            </w:r>
          </w:p>
        </w:tc>
        <w:tc>
          <w:tcPr>
            <w:tcW w:type="dxa" w:w="6480"/>
          </w:tcPr>
          <w:p>
            <w:r>
              <w:t>Security checks for local-first desktop risks.</w:t>
            </w:r>
          </w:p>
        </w:tc>
      </w:tr>
      <w:tr>
        <w:tc>
          <w:tcPr>
            <w:tcW w:type="dxa" w:w="4320"/>
          </w:tcPr>
          <w:p>
            <w:r>
              <w:t>.github/workflows/quality-build.yml</w:t>
            </w:r>
          </w:p>
        </w:tc>
        <w:tc>
          <w:tcPr>
            <w:tcW w:type="dxa" w:w="6480"/>
          </w:tcPr>
          <w:p>
            <w:r>
              <w:t>Quality Build matrix workflow and artifact upload process.</w:t>
            </w:r>
          </w:p>
        </w:tc>
      </w:tr>
      <w:tr>
        <w:tc>
          <w:tcPr>
            <w:tcW w:type="dxa" w:w="4320"/>
          </w:tcPr>
          <w:p>
            <w:r>
              <w:t>src-tauri</w:t>
            </w:r>
          </w:p>
        </w:tc>
        <w:tc>
          <w:tcPr>
            <w:tcW w:type="dxa" w:w="6480"/>
          </w:tcPr>
          <w:p>
            <w:r>
              <w:t>Tauri backend and packaging configuration.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vAlign w:val="center"/>
          </w:tcPr>
          <w:p>
            <w:pPr>
              <w:spacing w:after="40"/>
            </w:pPr>
            <w:r>
              <w:rPr>
                <w:b/>
                <w:color w:val="375623"/>
              </w:rPr>
              <w:t>Operator recommendation</w:t>
            </w:r>
          </w:p>
          <w:p>
            <w:pPr>
              <w:spacing w:after="0"/>
            </w:pPr>
            <w:r>
              <w:t>For v0.7.0-dev, do not mark the release final until the downloaded Windows, Linux, and macOS artifacts have been tested. This build is a strong development milestone and beta candidate.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Diligent Software Services - Local-first AI development workbench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Diligent Code Studio - Operator/User Manual - v0.7.0-dev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444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9595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20"/>
      <w:ind w:left="216" w:right="216"/>
    </w:pPr>
    <w:rPr>
      <w:rFonts w:ascii="Consolas" w:hAnsi="Consolas" w:eastAsia="Consolas"/>
      <w:sz w:val="18"/>
    </w:rPr>
  </w:style>
  <w:style w:type="paragraph" w:customStyle="1" w:styleId="TOCEntry">
    <w:name w:val="TOC Entry"/>
    <w:pPr>
      <w:spacing w:after="40"/>
      <w:ind w:left="216"/>
    </w:pPr>
    <w:rPr>
      <w:rFonts w:ascii="Aptos" w:hAnsi="Aptos" w:eastAsia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Diligent Code Studio Operator/User Manual</dc:title>
  <dc:subject>Diligent Code Studio Community Edition v0.7.0-dev Operator/User Manual</dc:subject>
  <dc:creator>Diligent Software Services</dc:creator>
  <cp:keywords>Diligent Code Studio, operator manual, user manual, v0.7.0, Tauri, GitHub Actions</cp:keywords>
  <dc:description>Generated for v0.7.0-dev release stabilization.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