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Victor Hugo Alves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(11) 95299-2846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Rua cento e quarenta e nove 200- Bairro Miguel badra baixo- Cidade: Suzano- SP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schinic77@gmail.com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A disposição da empresa.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 Estadual ABMF - Currículo 1° Ano Ensino Mèdio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Javascript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 P5.js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e css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Point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Estou em busca de uma oportunidade de trabalho, a fim de mostrar minhas habilidades de competências, para alcançar as metas e objetivos propostos pela empresa.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caso tenha tido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Nome do curso - Lugar onde fez - (ano de início - ano fim)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Listas: Criando o seu jogo de cartas- 13h-  Alura-2024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Linguagem de programação- criando projetos artísticos com javascript- 5h- Alura 2024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Lógica de programação: desenvolvendo um ogo estilo pog- 10h- Alura -2024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Funções: desenvolvendo um recomendador de filmes com Javascript- 8h- Alura- 2024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IG7Y5UN5vJx2+ZWS01BmTvbyA==">CgMxLjA4AHIhMWpoMlJnUDN0b0hhNGk0NXQ5dkJkUHBudThZRkpCZ2xI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