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youngvi@umich.edu</w:t>
      </w:r>
    </w:p>
    <w:p>
      <w:pPr>
        <w:pStyle w:val="Normal"/>
        <w:spacing w:lineRule="auto" w:line="480"/>
        <w:rPr/>
      </w:pPr>
      <w:bookmarkStart w:id="1" w:name="__DdeLink__1434_1066350168"/>
      <w:bookmarkStart w:id="2" w:name="__DdeLink__2844_965882799"/>
      <w:bookmarkStart w:id="3" w:name="__DdeLink__1433_2080638894"/>
      <w:bookmarkEnd w:id="1"/>
      <w:bookmarkEnd w:id="2"/>
      <w:bookmarkEnd w:id="3"/>
      <w:r>
        <w:rPr>
          <w:i w:val="false"/>
          <w:iCs w:val="false"/>
        </w:rPr>
        <w:t>Patrick D. Schloss – pschloss@umich.edu</w:t>
      </w:r>
    </w:p>
    <w:p>
      <w:pPr>
        <w:pStyle w:val="Heading3"/>
        <w:rPr/>
      </w:pPr>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translates to in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colony forming units (cfu)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cfu, varying levels of both spore cfu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pretreatments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ments"/>
      <w:bookmarkEnd w:id="9"/>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0" w:name="figure-legends"/>
      <w:bookmarkEnd w:id="10"/>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pretreatment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1" w:name="references"/>
      <w:bookmarkEnd w:id="11"/>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48. Kozich J</w:t>
      </w:r>
      <w:r>
        <w:rPr/>
        <w:t>J</w:t>
      </w:r>
      <w:r>
        <w:rPr/>
        <w:t xml:space="preserve">, </w:t>
      </w:r>
      <w:r>
        <w:rPr/>
        <w:t xml:space="preserve">Westcott SL, Baxter NT, Highlander SK, </w:t>
      </w:r>
      <w:r>
        <w:rPr/>
        <w:t>Schloss P</w:t>
      </w:r>
      <w:r>
        <w:rPr/>
        <w:t>D</w:t>
      </w:r>
      <w:r>
        <w:rPr/>
        <w:t xml:space="preserve">.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4">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43</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43</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LibreOffice/5.3.3.2$Windows_x86 LibreOffice_project/3d9a8b4b4e538a85e0782bd6c2d430bafe583448</Application>
  <Pages>43</Pages>
  <Words>10447</Words>
  <Characters>64196</Characters>
  <CharactersWithSpaces>74478</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2017-10-22T22:57:39Z</dcterms:created>
  <dc:creator/>
  <dc:description/>
  <dc:language>en-US</dc:language>
  <cp:lastModifiedBy/>
  <dcterms:modified xsi:type="dcterms:W3CDTF">2017-10-23T09:47:17Z</dcterms:modified>
  <cp:revision>2</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