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pretreatments.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These findings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separate classes of antibiotics, as well as exploited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toxin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resulted in unique gut bacterial communities that were all equally receptive to similar levels of</w:t>
      </w:r>
      <w:r>
        <w:t xml:space="preserve"> </w:t>
      </w:r>
      <w:r>
        <w:rPr>
          <w:i/>
        </w:rPr>
        <w:t xml:space="preserve">C. difficile</w:t>
      </w:r>
      <w:r>
        <w:t xml:space="preserve"> </w:t>
      </w:r>
      <w:r>
        <w:t xml:space="preserve">colonization. Others have also shown that several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This ability of an unaltered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ecological generalist bacteria</w:t>
      </w:r>
      <w:r>
        <w:t xml:space="preserve"> </w:t>
      </w:r>
      <w:r>
        <w:t xml:space="preserve">(16)</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(17, 18)</w:t>
      </w:r>
      <w:r>
        <w:t xml:space="preserve">. Other studies have indicate that numerous additional aspects of</w:t>
      </w:r>
      <w:r>
        <w:t xml:space="preserve"> </w:t>
      </w:r>
      <w:r>
        <w:rPr>
          <w:i/>
        </w:rPr>
        <w:t xml:space="preserve">C. difficile</w:t>
      </w:r>
      <w:r>
        <w:t xml:space="preserve"> </w:t>
      </w:r>
      <w:r>
        <w:t xml:space="preserve">metabolism may be influenced through environmental nutrient concentration-sensative global transcriptional regulators such as CodY and CcpA</w:t>
      </w:r>
      <w:r>
        <w:t xml:space="preserve"> </w:t>
      </w:r>
      <w:r>
        <w:t xml:space="preserve">(19, 20)</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(21, 22)</w:t>
      </w:r>
      <w:r>
        <w:t xml:space="preserve"> </w:t>
      </w:r>
      <w:r>
        <w:t xml:space="preserve">or colonization of germfree mice</w:t>
      </w:r>
      <w:r>
        <w:t xml:space="preserve"> </w:t>
      </w:r>
      <w:r>
        <w:t xml:space="preserve">(20, 23)</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implemented</w:t>
      </w:r>
      <w:r>
        <w:t xml:space="preserve"> </w:t>
      </w:r>
      <w:r>
        <w:rPr>
          <w:i/>
        </w:rPr>
        <w:t xml:space="preserve">C. difficile</w:t>
      </w:r>
      <w:r>
        <w:t xml:space="preserve"> </w:t>
      </w:r>
      <w:r>
        <w:t xml:space="preserve">transcriptomic and untargeted metabolomic analyses from infected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one of three different antibiotics. These included streptomycin, cefoperazone, and clindamycin (Table 1 and Fig. S1), which were selected because they each have distinct, significant impacts on the structure and diversity of the cecal microbiome (Fig. S2A and S2B). In addition, we mono-associated germfree (ex-GF) mice with</w:t>
      </w:r>
      <w:r>
        <w:t xml:space="preserve"> </w:t>
      </w:r>
      <w:r>
        <w:rPr>
          <w:i/>
        </w:rPr>
        <w:t xml:space="preserve">C. difficile</w:t>
      </w:r>
      <w:r>
        <w:t xml:space="preserve"> </w:t>
      </w:r>
      <w:r>
        <w:t xml:space="preserve">stain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(Table 1).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expression of</w:t>
      </w:r>
      <w:r>
        <w:t xml:space="preserve"> </w:t>
      </w:r>
      <w:r>
        <w:rPr>
          <w:i/>
        </w:rPr>
        <w:t xml:space="preserve">C. difficile</w:t>
      </w:r>
      <w:r>
        <w:t xml:space="preserve"> </w:t>
      </w:r>
      <w:r>
        <w:t xml:space="preserve">pathogenicity.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toxin production, quorum sensing, and metabolite-regulated sigma factors (Fig. S3); however despite large-scale differences between pretreatment groups, no clear trends between gene expression and colonization, sporulation, or toxin production were evident. This further indicated that</w:t>
      </w:r>
      <w:r>
        <w:t xml:space="preserve"> </w:t>
      </w:r>
      <w:r>
        <w:rPr>
          <w:i/>
        </w:rPr>
        <w:t xml:space="preserve">C. difficile</w:t>
      </w:r>
      <w:r>
        <w:t xml:space="preserve"> </w:t>
      </w:r>
      <w:r>
        <w:t xml:space="preserve">adapted its metabolism to the environment that it colonized. As such, 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(27)</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w:t>
      </w:r>
      <w:r>
        <w:t xml:space="preserve"> </w:t>
      </w:r>
      <w:r>
        <w:rPr>
          <w:i/>
        </w:rPr>
        <w:t xml:space="preserve">C. difficile</w:t>
      </w:r>
      <w:r>
        <w:t xml:space="preserve"> </w:t>
      </w:r>
      <w:r>
        <w:t xml:space="preserve">colonizing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 it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contained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(28)</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(29)</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(30)</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reflected defined biological patterns and was therefore a viable platform to study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w:t>
      </w:r>
      <w:r>
        <w:t xml:space="preserve"> </w:t>
      </w:r>
      <w:r>
        <w:rPr>
          <w:i/>
        </w:rPr>
        <w:t xml:space="preserve">C. difficile</w:t>
      </w:r>
      <w:r>
        <w:t xml:space="preserve"> </w:t>
      </w:r>
      <w:r>
        <w:t xml:space="preserve">represented only a small precentage of the community in each colonized environment (Fig. S2C), making individual sequencing efforts for each mouse was impossible due to the depth required to sufficiently sequence the transcriptome of</w:t>
      </w:r>
      <w:r>
        <w:t xml:space="preserve"> </w:t>
      </w:r>
      <w:r>
        <w:rPr>
          <w:i/>
        </w:rPr>
        <w:t xml:space="preserve">C. difficile</w:t>
      </w:r>
      <w:r>
        <w:t xml:space="preserve">. Because of this, we generated a single transcriptome per condition of pooled mRNA from all mice within pretreatment groups. In order to provide statistical validation for our network-based findings, we adopted a Monte Carlo-style simulation for iterative random transcriptome comparison.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and identified the most consistenly high scoring metabolites (Fig. 4A). The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(20)</w:t>
      </w:r>
      <w:r>
        <w:t xml:space="preserve">. We went on to confirm that our strain of</w:t>
      </w:r>
      <w:r>
        <w:t xml:space="preserve"> </w:t>
      </w:r>
      <w:r>
        <w:rPr>
          <w:i/>
        </w:rPr>
        <w:t xml:space="preserve">C. difficile</w:t>
      </w:r>
      <w:r>
        <w:t xml:space="preserve"> </w:t>
      </w:r>
      <w:r>
        <w:t xml:space="preserve">strain 630 could metabolize GlcNAc for growth (Fig. 4B) in</w:t>
      </w:r>
      <w:r>
        <w:t xml:space="preserve"> </w:t>
      </w:r>
      <w:r>
        <w:rPr>
          <w:i/>
        </w:rPr>
        <w:t xml:space="preserve">C. difficile</w:t>
      </w:r>
      <w:r>
        <w:t xml:space="preserve"> </w:t>
      </w:r>
      <w:r>
        <w:t xml:space="preserve">minimal media</w:t>
      </w:r>
      <w:r>
        <w:t xml:space="preserve"> </w:t>
      </w:r>
      <w:r>
        <w:t xml:space="preserve">(31)</w:t>
      </w:r>
      <w:r>
        <w:t xml:space="preserve">. The Stickland fermentation acceptor proline was also found to be important in all conditions tested</w:t>
      </w:r>
      <w:r>
        <w:t xml:space="preserve"> </w:t>
      </w:r>
      <w:r>
        <w:t xml:space="preserve">(32)</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(20)</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(Fig. 4B)</w:t>
      </w:r>
      <w:r>
        <w:t xml:space="preserve"> </w:t>
      </w:r>
      <w:r>
        <w:t xml:space="preserve">(6, 12, 33)</w:t>
      </w:r>
      <w:r>
        <w:t xml:space="preserve">. These included sorbitol (streptomycin-pretreated), mannitol (cefoperazone-pretreated), and salicin (clindamycin-pretreated), which were likely introduced by the animal's diet and N-acetylneuraminate (ex-GF), which is an aminoglycan obtained from the animal's mucin layer</w:t>
      </w:r>
      <w:r>
        <w:t xml:space="preserve"> </w:t>
      </w:r>
      <w:r>
        <w:t xml:space="preserve">(34)</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(33)</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(35)</w:t>
      </w:r>
      <w:r>
        <w:t xml:space="preserve">. In streptomycin-pretreatment, galactitol scored highly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(23)</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(36)</w:t>
      </w:r>
      <w:r>
        <w:t xml:space="preserve">. Additionally, alanine was also found to be important in this condition and is a preferred electron donating amino acid in Stickland fermentation</w:t>
      </w:r>
      <w:r>
        <w:t xml:space="preserve"> </w:t>
      </w:r>
      <w:r>
        <w:t xml:space="preserve">(27)</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the cecal content of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decreased across all susceptible conditions (Fig. 5D; all</w:t>
      </w:r>
      <w:r>
        <w:t xml:space="preserve"> </w:t>
      </w:r>
      <w:r>
        <w:rPr>
          <w:i/>
        </w:rPr>
        <w:t xml:space="preserve">P</w:t>
      </w:r>
      <w:r>
        <w:t xml:space="preserve"> </w:t>
      </w:r>
      <w:r>
        <w:t xml:space="preserve">&lt; 0.05). Succinate was significantly increased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also decreased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Although a decrease in the concentration of succinate in both streptomycin and clindamycin pretreatment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(20, 23)</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increased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An explanation for the differences seen in metabolite importance and substrate availability could be concomitant decreases in population density of one or more competitors for certain resources. Ex-GF mice, where no other microbial competitors are present, provided a partially controlled system of resource competition. In this condition, Neu5Ac was found to be most highly important and concentrations were also significantly increased in susceptible mice and concordantly decreased following infection.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(20, 23)</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(37)</w:t>
      </w:r>
      <w:r>
        <w:t xml:space="preserve">. This makes Stickland fermentation a valuable metabolic strategy, and it stands to reason</w:t>
      </w:r>
      <w:r>
        <w:t xml:space="preserve"> </w:t>
      </w:r>
      <w:r>
        <w:rPr>
          <w:i/>
        </w:rPr>
        <w:t xml:space="preserve">C. difficile</w:t>
      </w:r>
      <w:r>
        <w:t xml:space="preserve"> </w:t>
      </w:r>
      <w:r>
        <w:t xml:space="preserve">would conserve this strategy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(38)</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confirm.</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(39)</w:t>
      </w:r>
      <w:r>
        <w:t xml:space="preserve">. These findings highlight that our method not only identifies growth substrates, but reports all metabolites that are being utilized.</w:t>
      </w:r>
    </w:p>
    <w:p>
      <w:pPr>
        <w:pStyle w:val="BodyText"/>
      </w:pPr>
      <w:r>
        <w:t xml:space="preserve">Several factors impacted our approach to generating and interpreting transcriptomic and metabolomic data, despite some previously mentioned limitations. Most prominently, microarray-based gene expression measurement was not a viable alternative to sequencing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(40)</w:t>
      </w:r>
      <w:r>
        <w:t xml:space="preserve">. We were therefore confident in utilizing normalized transcript abundance as a proxy for enzyme levels. Metabolomic comparisons are also complicated by the fact that multiple organisms contribute to the metabolite pool. The metabolic patterns of the other species in each system (host and microbe) could instead be altered by pathogen colonization. As the concentrations of metabolites in our untargeted assay are reported in relative terms, it is currently difficult to discern if the available biomass of</w:t>
      </w:r>
      <w:r>
        <w:t xml:space="preserve"> </w:t>
      </w:r>
      <w:r>
        <w:rPr>
          <w:i/>
        </w:rPr>
        <w:t xml:space="preserve">C. difficile</w:t>
      </w:r>
      <w:r>
        <w:t xml:space="preserve"> </w:t>
      </w:r>
      <w:r>
        <w:t xml:space="preserve">reaches a level to create these differences on its own.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(41)</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described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(42)</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(43)</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(44)</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(48)</w:t>
      </w:r>
      <w:r>
        <w:t xml:space="preserve"> </w:t>
      </w:r>
      <w:r>
        <w:t xml:space="preserve">on a per library basis. Reads were then quality trimmed using Sickle (Joshi, 2011) on the default settings. An average of ~300,000,000 total reads (both paired and orphaned) remained after quality trimming. Mapping was accomplished using Bowtie2</w:t>
      </w:r>
      <w:r>
        <w:t xml:space="preserve"> </w:t>
      </w:r>
      <w:r>
        <w:t xml:space="preserve">(49)</w:t>
      </w:r>
      <w:r>
        <w:t xml:space="preserve"> </w:t>
      </w:r>
      <w:r>
        <w:t xml:space="preserve">and the default stringent settings. ~1,000,000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(50)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(52)</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and precent abundances.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Current Opinion in Biotechnology</w:t>
      </w:r>
      <w:r>
        <w:t xml:space="preserve"> </w:t>
      </w:r>
      <w:r>
        <w:rPr>
          <w:b/>
        </w:rPr>
        <w:t xml:space="preserve">23</w:t>
      </w:r>
      <w:r>
        <w:t xml:space="preserve">:364–381.</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17.</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18.</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19.</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22.</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23.</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32.</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33.</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34.</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35.</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36.</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w:t>
      </w:r>
      <w:r>
        <w:t xml:space="preserve"> </w:t>
      </w:r>
      <w:r>
        <w:rPr>
          <w:i/>
        </w:rPr>
        <w:t xml:space="preserve">Clostridium difficile</w:t>
      </w:r>
      <w:r>
        <w:t xml:space="preserve">. Microbiology and Immunology</w:t>
      </w:r>
      <w:r>
        <w:t xml:space="preserve"> </w:t>
      </w:r>
      <w:r>
        <w:rPr>
          <w:b/>
        </w:rPr>
        <w:t xml:space="preserve">26</w:t>
      </w:r>
      <w:r>
        <w:t xml:space="preserve">:107–111.</w:t>
      </w:r>
    </w:p>
    <w:p>
      <w:pPr>
        <w:pStyle w:val="Bibliography"/>
      </w:pPr>
      <w:r>
        <w:t xml:space="preserve">37.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38.</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39.</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40.</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41.</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45.</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48.</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49.</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50.</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51.</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52.</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cab32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2017-04-17T18:01:02Z</dcterms:created>
  <dcterms:modified xsi:type="dcterms:W3CDTF">2017-04-17T18:01:02Z</dcterms:modified>
</cp:coreProperties>
</file>