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31153E">
      <w:pPr>
        <w:jc w:val="left"/>
        <w:rPr>
          <w:rFonts w:cs="Arial"/>
          <w:sz w:val="16"/>
          <w:szCs w:val="16"/>
        </w:rPr>
      </w:pPr>
    </w:p>
    <w:p w14:paraId="186E5511" w14:textId="7F320A94" w:rsidR="000F596E" w:rsidRDefault="000F596E" w:rsidP="0031153E">
      <w:pPr>
        <w:tabs>
          <w:tab w:val="right" w:pos="9360"/>
        </w:tabs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FB32F1">
        <w:rPr>
          <w:rFonts w:cs="Arial"/>
          <w:szCs w:val="22"/>
        </w:rPr>
        <w:t>March 11, 2021</w:t>
      </w:r>
    </w:p>
    <w:p w14:paraId="73FB5719" w14:textId="77777777" w:rsidR="0089563F" w:rsidRDefault="0089563F" w:rsidP="0031153E">
      <w:pPr>
        <w:tabs>
          <w:tab w:val="right" w:pos="9360"/>
        </w:tabs>
        <w:jc w:val="left"/>
        <w:rPr>
          <w:rFonts w:cs="Arial"/>
          <w:szCs w:val="22"/>
        </w:rPr>
      </w:pPr>
    </w:p>
    <w:p w14:paraId="5BC2267F" w14:textId="77777777" w:rsidR="000F596E" w:rsidRPr="00AE15B3" w:rsidRDefault="000F596E" w:rsidP="0031153E">
      <w:pPr>
        <w:jc w:val="left"/>
        <w:rPr>
          <w:rFonts w:cs="Arial"/>
          <w:sz w:val="16"/>
          <w:szCs w:val="16"/>
        </w:rPr>
      </w:pPr>
    </w:p>
    <w:p w14:paraId="424BAE41" w14:textId="1C469D4D" w:rsidR="000F596E" w:rsidRDefault="000F596E" w:rsidP="0031153E">
      <w:pPr>
        <w:jc w:val="left"/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44CF3">
        <w:rPr>
          <w:rFonts w:cs="Arial"/>
          <w:szCs w:val="22"/>
        </w:rPr>
        <w:t xml:space="preserve">Dr. </w:t>
      </w:r>
      <w:r w:rsidR="00FB32F1">
        <w:rPr>
          <w:rFonts w:cs="Arial"/>
          <w:szCs w:val="22"/>
        </w:rPr>
        <w:t>Britton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31153E">
      <w:pPr>
        <w:jc w:val="left"/>
        <w:rPr>
          <w:rFonts w:cs="Arial"/>
          <w:szCs w:val="22"/>
        </w:rPr>
      </w:pPr>
    </w:p>
    <w:p w14:paraId="4FC8B2BA" w14:textId="43B42403" w:rsidR="008165F7" w:rsidRDefault="008165F7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My colleagues and </w:t>
      </w:r>
      <w:r w:rsidR="00336879"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are </w:t>
      </w:r>
      <w:r w:rsidR="00FF671F" w:rsidRPr="00CF7895">
        <w:rPr>
          <w:rFonts w:cs="Arial"/>
          <w:szCs w:val="22"/>
        </w:rPr>
        <w:t xml:space="preserve">happy to </w:t>
      </w:r>
      <w:r w:rsidR="00FB32F1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>
        <w:rPr>
          <w:rFonts w:cs="Arial"/>
          <w:szCs w:val="22"/>
        </w:rPr>
        <w:t xml:space="preserve">our </w:t>
      </w:r>
      <w:r w:rsidR="00FF671F" w:rsidRPr="00CF7895">
        <w:rPr>
          <w:rFonts w:cs="Arial"/>
          <w:szCs w:val="22"/>
        </w:rPr>
        <w:t xml:space="preserve">manuscript, </w:t>
      </w:r>
      <w:r w:rsidR="00C44CF3" w:rsidRPr="00C44CF3">
        <w:rPr>
          <w:rFonts w:cs="Arial"/>
          <w:b/>
          <w:bCs/>
          <w:szCs w:val="22"/>
        </w:rPr>
        <w:t xml:space="preserve">Clearance of </w:t>
      </w:r>
      <w:proofErr w:type="spellStart"/>
      <w:r w:rsidR="00C44CF3" w:rsidRPr="00C44CF3">
        <w:rPr>
          <w:rFonts w:cs="Arial"/>
          <w:b/>
          <w:bCs/>
          <w:i/>
          <w:iCs/>
          <w:szCs w:val="22"/>
        </w:rPr>
        <w:t>Clostridioides</w:t>
      </w:r>
      <w:proofErr w:type="spellEnd"/>
      <w:r w:rsidR="00C44CF3" w:rsidRPr="00C44CF3">
        <w:rPr>
          <w:rFonts w:cs="Arial"/>
          <w:b/>
          <w:bCs/>
          <w:i/>
          <w:iCs/>
          <w:szCs w:val="22"/>
        </w:rPr>
        <w:t xml:space="preserve"> difficile</w:t>
      </w:r>
      <w:r w:rsidR="00C44CF3" w:rsidRPr="00C44CF3">
        <w:rPr>
          <w:rFonts w:cs="Arial"/>
          <w:b/>
          <w:bCs/>
          <w:szCs w:val="22"/>
        </w:rPr>
        <w:t xml:space="preserve"> colonization is associated with antibiotic-specific bacterial changes</w:t>
      </w:r>
      <w:r>
        <w:rPr>
          <w:rFonts w:cs="Arial"/>
          <w:b/>
          <w:bCs/>
          <w:szCs w:val="22"/>
        </w:rPr>
        <w:t>,</w:t>
      </w:r>
      <w:r w:rsidR="00336879"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213286" w:rsidRPr="00213286">
        <w:rPr>
          <w:rFonts w:cs="Arial"/>
          <w:i/>
          <w:iCs/>
          <w:szCs w:val="22"/>
        </w:rPr>
        <w:t>m</w:t>
      </w:r>
      <w:r w:rsidR="00B078E7">
        <w:rPr>
          <w:rFonts w:cs="Arial"/>
          <w:i/>
          <w:iCs/>
          <w:szCs w:val="22"/>
        </w:rPr>
        <w:t>Sphere</w:t>
      </w:r>
      <w:r>
        <w:rPr>
          <w:rFonts w:cs="Arial"/>
          <w:szCs w:val="22"/>
        </w:rPr>
        <w:t xml:space="preserve">. </w:t>
      </w:r>
      <w:r w:rsidR="00FB32F1">
        <w:rPr>
          <w:rFonts w:cs="Arial"/>
          <w:szCs w:val="22"/>
        </w:rPr>
        <w:t>We are grateful for the comments of the two reviewers and yourself and are confident that the manuscript has been improved</w:t>
      </w:r>
      <w:r w:rsidR="0031153E">
        <w:rPr>
          <w:rFonts w:cs="Arial"/>
          <w:szCs w:val="22"/>
        </w:rPr>
        <w:t xml:space="preserve"> by addressing them in the revised submission.</w:t>
      </w:r>
    </w:p>
    <w:p w14:paraId="35168601" w14:textId="77777777" w:rsidR="00FB32F1" w:rsidRDefault="00FB32F1" w:rsidP="0031153E">
      <w:pPr>
        <w:jc w:val="left"/>
        <w:rPr>
          <w:rFonts w:cs="Arial"/>
          <w:szCs w:val="22"/>
        </w:rPr>
      </w:pPr>
    </w:p>
    <w:p w14:paraId="0F5913E6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31153E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1153E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61C95"/>
    <w:rsid w:val="00BA4CC9"/>
    <w:rsid w:val="00BB1CD3"/>
    <w:rsid w:val="00C13F42"/>
    <w:rsid w:val="00C44CF3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B32F1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68</Words>
  <Characters>390</Characters>
  <Application>Microsoft Office Word</Application>
  <DocSecurity>0</DocSecurity>
  <Lines>3</Lines>
  <Paragraphs>1</Paragraphs>
  <ScaleCrop>false</ScaleCrop>
  <Company>The University of Michigan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43</cp:revision>
  <cp:lastPrinted>2013-08-19T18:25:00Z</cp:lastPrinted>
  <dcterms:created xsi:type="dcterms:W3CDTF">2013-05-08T11:28:00Z</dcterms:created>
  <dcterms:modified xsi:type="dcterms:W3CDTF">2021-03-11T18:07:00Z</dcterms:modified>
</cp:coreProperties>
</file>