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3708E6CD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FAX:  (734)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0945A0">
        <w:rPr>
          <w:rFonts w:cs="Arial"/>
          <w:szCs w:val="22"/>
        </w:rPr>
        <w:t>October 17</w:t>
      </w:r>
      <w:r w:rsidR="007C5F5E">
        <w:rPr>
          <w:rFonts w:cs="Arial"/>
          <w:szCs w:val="22"/>
        </w:rPr>
        <w:t>, 2024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47F57D54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44CF3">
        <w:rPr>
          <w:rFonts w:cs="Arial"/>
          <w:szCs w:val="22"/>
        </w:rPr>
        <w:t xml:space="preserve">Dr. </w:t>
      </w:r>
      <w:r w:rsidR="007C5F5E">
        <w:rPr>
          <w:rFonts w:cs="Arial"/>
          <w:szCs w:val="22"/>
        </w:rPr>
        <w:t>Newton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1E7EB12A" w14:textId="41C8F459" w:rsidR="000945A0" w:rsidRDefault="00EF25B3" w:rsidP="008165F7">
      <w:pPr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 w:rsidR="000945A0">
        <w:rPr>
          <w:rFonts w:cs="Arial"/>
          <w:szCs w:val="22"/>
        </w:rPr>
        <w:t xml:space="preserve">am </w:t>
      </w:r>
      <w:r w:rsidR="00FF671F" w:rsidRPr="00CF7895">
        <w:rPr>
          <w:rFonts w:cs="Arial"/>
          <w:szCs w:val="22"/>
        </w:rPr>
        <w:t xml:space="preserve">happy to submit </w:t>
      </w:r>
      <w:r w:rsidR="000945A0">
        <w:rPr>
          <w:rFonts w:cs="Arial"/>
          <w:szCs w:val="22"/>
        </w:rPr>
        <w:t>my</w:t>
      </w:r>
      <w:r w:rsidR="008165F7">
        <w:rPr>
          <w:rFonts w:cs="Arial"/>
          <w:szCs w:val="22"/>
        </w:rPr>
        <w:t xml:space="preserve"> </w:t>
      </w:r>
      <w:r w:rsidR="00FF671F" w:rsidRPr="00CF7895">
        <w:rPr>
          <w:rFonts w:cs="Arial"/>
          <w:szCs w:val="22"/>
        </w:rPr>
        <w:t xml:space="preserve">manuscript, </w:t>
      </w:r>
      <w:r w:rsidR="000945A0" w:rsidRPr="000945A0">
        <w:rPr>
          <w:rFonts w:cs="Arial"/>
          <w:b/>
          <w:bCs/>
          <w:szCs w:val="22"/>
        </w:rPr>
        <w:t>phylotypr: An R package for classifying DNA sequences</w:t>
      </w:r>
      <w:r w:rsidR="008165F7" w:rsidRPr="00D36862">
        <w:rPr>
          <w:rFonts w:cs="Arial"/>
          <w:szCs w:val="22"/>
        </w:rPr>
        <w:t>,</w:t>
      </w:r>
      <w:r w:rsidR="00336879"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>
        <w:rPr>
          <w:rFonts w:cs="Arial"/>
          <w:i/>
          <w:iCs/>
          <w:szCs w:val="22"/>
        </w:rPr>
        <w:t>Microbiology Resource Announcements</w:t>
      </w:r>
      <w:r w:rsidR="008165F7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The announcement describes a new R package that is available on CRAN</w:t>
      </w:r>
      <w:r w:rsidR="000945A0">
        <w:rPr>
          <w:rFonts w:cs="Arial"/>
          <w:szCs w:val="22"/>
        </w:rPr>
        <w:t xml:space="preserve"> as well as a data only package, </w:t>
      </w:r>
      <w:proofErr w:type="spellStart"/>
      <w:r w:rsidR="000945A0">
        <w:rPr>
          <w:rFonts w:cs="Arial"/>
          <w:szCs w:val="22"/>
        </w:rPr>
        <w:t>phylotyprrefdata</w:t>
      </w:r>
      <w:proofErr w:type="spellEnd"/>
      <w:r w:rsidR="000945A0">
        <w:rPr>
          <w:rFonts w:cs="Arial"/>
          <w:szCs w:val="22"/>
        </w:rPr>
        <w:t xml:space="preserve"> that is available through GitHub. Unfortunately, </w:t>
      </w:r>
      <w:proofErr w:type="spellStart"/>
      <w:r w:rsidR="000945A0">
        <w:rPr>
          <w:rFonts w:cs="Arial"/>
          <w:szCs w:val="22"/>
        </w:rPr>
        <w:t>phylotyprrefdata</w:t>
      </w:r>
      <w:proofErr w:type="spellEnd"/>
      <w:r w:rsidR="000945A0">
        <w:rPr>
          <w:rFonts w:cs="Arial"/>
          <w:szCs w:val="22"/>
        </w:rPr>
        <w:t xml:space="preserve"> is too large to be hosted on CRAN. The phylotypr package represents an R-based implementation of the popular naïve Bayesian classifier, commonly known as the “RDP Classifier”, which has been widely popular for classifying 16S rRNA gene sequences.</w:t>
      </w:r>
    </w:p>
    <w:p w14:paraId="5095072B" w14:textId="77777777" w:rsidR="000945A0" w:rsidRDefault="000945A0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FF671F">
      <w:pPr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05328">
    <w:abstractNumId w:val="2"/>
  </w:num>
  <w:num w:numId="2" w16cid:durableId="1913150356">
    <w:abstractNumId w:val="9"/>
  </w:num>
  <w:num w:numId="3" w16cid:durableId="1944336640">
    <w:abstractNumId w:val="6"/>
  </w:num>
  <w:num w:numId="4" w16cid:durableId="1784109711">
    <w:abstractNumId w:val="3"/>
  </w:num>
  <w:num w:numId="5" w16cid:durableId="766147933">
    <w:abstractNumId w:val="1"/>
  </w:num>
  <w:num w:numId="6" w16cid:durableId="1145050309">
    <w:abstractNumId w:val="8"/>
  </w:num>
  <w:num w:numId="7" w16cid:durableId="1845588931">
    <w:abstractNumId w:val="0"/>
  </w:num>
  <w:num w:numId="8" w16cid:durableId="638344989">
    <w:abstractNumId w:val="4"/>
  </w:num>
  <w:num w:numId="9" w16cid:durableId="1669672318">
    <w:abstractNumId w:val="5"/>
  </w:num>
  <w:num w:numId="10" w16cid:durableId="1874421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945A0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2E0BD9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591BCA"/>
    <w:rsid w:val="006104AB"/>
    <w:rsid w:val="00613073"/>
    <w:rsid w:val="0063399D"/>
    <w:rsid w:val="006846E5"/>
    <w:rsid w:val="007178CB"/>
    <w:rsid w:val="00746B96"/>
    <w:rsid w:val="007B42CB"/>
    <w:rsid w:val="007C5F5E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078E7"/>
    <w:rsid w:val="00B32F4D"/>
    <w:rsid w:val="00B61C95"/>
    <w:rsid w:val="00BA4CC9"/>
    <w:rsid w:val="00BB1CD3"/>
    <w:rsid w:val="00C13F42"/>
    <w:rsid w:val="00C25B91"/>
    <w:rsid w:val="00C301EF"/>
    <w:rsid w:val="00C44CF3"/>
    <w:rsid w:val="00CF7895"/>
    <w:rsid w:val="00D0699A"/>
    <w:rsid w:val="00D15FAF"/>
    <w:rsid w:val="00D36862"/>
    <w:rsid w:val="00D94FF7"/>
    <w:rsid w:val="00E35123"/>
    <w:rsid w:val="00E4149C"/>
    <w:rsid w:val="00E562EE"/>
    <w:rsid w:val="00E60331"/>
    <w:rsid w:val="00E63FAD"/>
    <w:rsid w:val="00EA12AD"/>
    <w:rsid w:val="00EF25B3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100</Words>
  <Characters>573</Characters>
  <Application>Microsoft Office Word</Application>
  <DocSecurity>0</DocSecurity>
  <Lines>4</Lines>
  <Paragraphs>1</Paragraphs>
  <ScaleCrop>false</ScaleCrop>
  <Company>The University of Michigan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</cp:lastModifiedBy>
  <cp:revision>48</cp:revision>
  <cp:lastPrinted>2013-08-19T18:25:00Z</cp:lastPrinted>
  <dcterms:created xsi:type="dcterms:W3CDTF">2013-05-08T11:28:00Z</dcterms:created>
  <dcterms:modified xsi:type="dcterms:W3CDTF">2024-10-17T15:01:00Z</dcterms:modified>
</cp:coreProperties>
</file>