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1E8E9501" w:rsidR="004B31BE" w:rsidRPr="003A2DBF"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EF7118A" w14:textId="4768D497" w:rsidR="003A2DBF" w:rsidRDefault="003A2DBF" w:rsidP="003A2DBF">
      <w:pPr>
        <w:ind w:left="360"/>
        <w:rPr>
          <w:rFonts w:ascii="Roboto" w:eastAsia="Roboto" w:hAnsi="Roboto" w:cs="Roboto"/>
          <w:sz w:val="20"/>
          <w:szCs w:val="20"/>
        </w:rPr>
      </w:pPr>
    </w:p>
    <w:p w14:paraId="1BB08F8E" w14:textId="68807520" w:rsidR="003A2DBF" w:rsidRPr="003A2DBF" w:rsidRDefault="003A2DBF" w:rsidP="003A2DBF">
      <w:pPr>
        <w:ind w:left="720"/>
        <w:rPr>
          <w:color w:val="0070C0"/>
        </w:rPr>
      </w:pPr>
      <w:r w:rsidRPr="003A2DBF">
        <w:rPr>
          <w:rFonts w:ascii="Roboto" w:eastAsia="Roboto" w:hAnsi="Roboto" w:cs="Roboto"/>
          <w:color w:val="0070C0"/>
          <w:sz w:val="20"/>
          <w:szCs w:val="20"/>
        </w:rPr>
        <w:t>Django models represent tables in a database. The make it very easy to retrieve database entries and make queries to the database.</w:t>
      </w:r>
    </w:p>
    <w:p w14:paraId="2DF59250" w14:textId="77777777" w:rsidR="004B31BE" w:rsidRDefault="004B31BE">
      <w:pPr>
        <w:rPr>
          <w:rFonts w:ascii="Roboto" w:eastAsia="Roboto" w:hAnsi="Roboto" w:cs="Roboto"/>
          <w:sz w:val="20"/>
          <w:szCs w:val="20"/>
        </w:rPr>
      </w:pPr>
    </w:p>
    <w:p w14:paraId="40FAD18B" w14:textId="5EC68E7B" w:rsidR="004B31BE" w:rsidRPr="003A2DBF"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254F801" w14:textId="10BAE062" w:rsidR="003A2DBF" w:rsidRDefault="003A2DBF" w:rsidP="003A2DBF">
      <w:pPr>
        <w:rPr>
          <w:rFonts w:ascii="Roboto" w:eastAsia="Roboto" w:hAnsi="Roboto" w:cs="Roboto"/>
          <w:sz w:val="20"/>
          <w:szCs w:val="20"/>
        </w:rPr>
      </w:pPr>
    </w:p>
    <w:p w14:paraId="6C3ED4E9" w14:textId="72CB908E" w:rsidR="003A2DBF" w:rsidRPr="003A2DBF" w:rsidRDefault="003A2DBF" w:rsidP="003A2DBF">
      <w:pPr>
        <w:ind w:left="720"/>
        <w:rPr>
          <w:color w:val="0070C0"/>
        </w:rPr>
      </w:pPr>
      <w:r w:rsidRPr="003A2DBF">
        <w:rPr>
          <w:rFonts w:ascii="Roboto" w:eastAsia="Roboto" w:hAnsi="Roboto" w:cs="Roboto"/>
          <w:color w:val="0070C0"/>
          <w:sz w:val="20"/>
          <w:szCs w:val="20"/>
        </w:rPr>
        <w:t>It’s important to write test cases in order to ensure a working app all the time. Without test cases one could easily make some changes to the code that may break another part of the code. Test case can detect those changes that make some part of the code not working properly and warn the developer.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lastRenderedPageBreak/>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312542"/>
    <w:rsid w:val="003A2DBF"/>
    <w:rsid w:val="004B31BE"/>
    <w:rsid w:val="005A51FA"/>
    <w:rsid w:val="0096403A"/>
    <w:rsid w:val="009920DD"/>
    <w:rsid w:val="009D4B0C"/>
    <w:rsid w:val="00AB2267"/>
    <w:rsid w:val="00B92B06"/>
    <w:rsid w:val="00BE2B7E"/>
    <w:rsid w:val="00C46CC5"/>
    <w:rsid w:val="00C96FE0"/>
    <w:rsid w:val="00CA23EE"/>
    <w:rsid w:val="00D05C86"/>
    <w:rsid w:val="00DA77B9"/>
    <w:rsid w:val="00E92B01"/>
    <w:rsid w:val="00EA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4004</Words>
  <Characters>22828</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12</cp:revision>
  <dcterms:created xsi:type="dcterms:W3CDTF">2023-07-10T08:40:00Z</dcterms:created>
  <dcterms:modified xsi:type="dcterms:W3CDTF">2023-09-04T10:01:00Z</dcterms:modified>
</cp:coreProperties>
</file>