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1D5" w:rsidRDefault="001041D5" w:rsidP="001041D5">
      <w:r>
        <w:t xml:space="preserve">Monroe </w:t>
      </w:r>
      <w:proofErr w:type="spellStart"/>
      <w:r>
        <w:t>Mailey</w:t>
      </w:r>
      <w:proofErr w:type="spellEnd"/>
      <w:r>
        <w:t>, 1st grade, Sheridan — reached Dangerous Shooter, Level 5 of 12, with 1,693 counted shots, one homework assignment, three reviewed videos, and a five-day longest streak. She earned a Grade Band Third Place Award.</w:t>
      </w:r>
    </w:p>
    <w:p w:rsidR="001041D5" w:rsidRDefault="001041D5" w:rsidP="001041D5"/>
    <w:p w:rsidR="001041D5" w:rsidRDefault="001041D5" w:rsidP="001041D5">
      <w:r>
        <w:t xml:space="preserve">Myla </w:t>
      </w:r>
      <w:proofErr w:type="spellStart"/>
      <w:r>
        <w:t>Mailey</w:t>
      </w:r>
      <w:proofErr w:type="spellEnd"/>
      <w:r>
        <w:t>, 1st grade, Sheridan — reached Consistent Shooter, Level 4 of 12, with 1,606 counted shots, one homework assignment, three reviewed videos, and a five-day longest streak. She earned a Keep Shooting Incentive Award.</w:t>
      </w:r>
    </w:p>
    <w:p w:rsidR="001041D5" w:rsidRDefault="001041D5" w:rsidP="001041D5"/>
    <w:p w:rsidR="00EF0E7B" w:rsidRPr="001041D5" w:rsidRDefault="001041D5" w:rsidP="001041D5">
      <w:r>
        <w:t xml:space="preserve">Kinsley </w:t>
      </w:r>
      <w:proofErr w:type="spellStart"/>
      <w:r>
        <w:t>Heggen</w:t>
      </w:r>
      <w:proofErr w:type="spellEnd"/>
      <w:r>
        <w:t>, 11th grade, Broadwater — reached Rookie Shooter, Level 2 of 12, with 1,765 counted shots and a five-day longest streak. She earned a Keep Shooting Incentive Award and a Random Drawing Incentive Award.</w:t>
      </w:r>
      <w:bookmarkStart w:id="0" w:name="_GoBack"/>
      <w:bookmarkEnd w:id="0"/>
    </w:p>
    <w:sectPr w:rsidR="00EF0E7B" w:rsidRPr="00104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E7B"/>
    <w:rsid w:val="001041D5"/>
    <w:rsid w:val="00E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57D28E-5D8F-4703-9A41-1E32EAB7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Fairfield Public Schools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2026-07-04T04:29:00Z</dcterms:created>
  <dcterms:modified xsi:type="dcterms:W3CDTF">2026-07-04T04:29:00Z</dcterms:modified>
</cp:coreProperties>
</file>