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Headshot checklist - 07-bitterroot</w:t>
      </w:r>
    </w:p>
    <w:p>
      <w:r>
        <w:t xml:space="preserve">Primary outlet: Ravalli Republic</w:t>
      </w:r>
    </w:p>
    <w:p>
      <w:r>
        <w:t xml:space="preserve">Coverage: Bitterroot Valley</w:t>
      </w:r>
    </w:p>
    <w:p>
      <w:r>
        <w:t xml:space="preserve">Athletes: 1</w:t>
      </w:r>
    </w:p>
    <w:p/>
    <w:p>
      <w:r>
        <w:t xml:space="preserve">- Lewis Talbitzer (Darby, Darby) - Talbitzer_Lewis_Darby_Grade-4.jpg - failed</w:t>
      </w:r>
    </w:p>
  </w:body>
</w:document>
</file>