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Main Article</w:t>
      </w:r>
    </w:p>
    <w:p>
      <w:r>
        <w:t>Level-focused main article draft placeholder.</w:t>
      </w:r>
    </w:p>
  </w:body>
</w:document>
</file>