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2.png" ContentType="image/png"/>
  <Override PartName="/word/media/rId22.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w:t>
      </w:r>
      <w:r>
        <w:t xml:space="preserve"> </w:t>
      </w:r>
      <w:r>
        <w:t xml:space="preserve">Beh.faktor</w:t>
      </w:r>
      <w:r>
        <w:t xml:space="preserve"> </w:t>
      </w:r>
      <w:r>
        <w:t xml:space="preserve">-</w:t>
      </w:r>
      <w:r>
        <w:t xml:space="preserve"> </w:t>
      </w:r>
      <w:r>
        <w:t xml:space="preserve">CRD</w:t>
      </w:r>
    </w:p>
    <w:p>
      <w:pPr>
        <w:pStyle w:val="Heading1"/>
      </w:pPr>
      <w:bookmarkStart w:id="20" w:name="datensatz"/>
      <w:r>
        <w:t xml:space="preserve">Datensatz</w:t>
      </w:r>
      <w:bookmarkEnd w:id="20"/>
    </w:p>
    <w:p>
      <w:pPr>
        <w:pStyle w:val="SourceCode"/>
      </w:pPr>
      <w:r>
        <w:rPr>
          <w:rStyle w:val="KeywordTok"/>
        </w:rPr>
        <w:t xml:space="preserve">library</w:t>
      </w:r>
      <w:r>
        <w:rPr>
          <w:rStyle w:val="NormalTok"/>
        </w:rPr>
        <w:t xml:space="preserve">(data.table) </w:t>
      </w:r>
      <w:r>
        <w:rPr>
          <w:rStyle w:val="CommentTok"/>
        </w:rPr>
        <w:t xml:space="preserve"># bessere Datenmanipulation</w:t>
      </w:r>
      <w:r>
        <w:br w:type="textWrapping"/>
      </w:r>
      <w:r>
        <w:rPr>
          <w:rStyle w:val="KeywordTok"/>
        </w:rPr>
        <w:t xml:space="preserve">library</w:t>
      </w:r>
      <w:r>
        <w:rPr>
          <w:rStyle w:val="NormalTok"/>
        </w:rPr>
        <w:t xml:space="preserve">(ggplot2); </w:t>
      </w:r>
      <w:r>
        <w:rPr>
          <w:rStyle w:val="KeywordTok"/>
        </w:rPr>
        <w:t xml:space="preserve">library</w:t>
      </w:r>
      <w:r>
        <w:rPr>
          <w:rStyle w:val="NormalTok"/>
        </w:rPr>
        <w:t xml:space="preserve">(ggfortify) </w:t>
      </w:r>
      <w:r>
        <w:rPr>
          <w:rStyle w:val="CommentTok"/>
        </w:rPr>
        <w:t xml:space="preserve"># bessere Plots</w:t>
      </w:r>
      <w:r>
        <w:br w:type="textWrapping"/>
      </w:r>
      <w:r>
        <w:rPr>
          <w:rStyle w:val="KeywordTok"/>
        </w:rPr>
        <w:t xml:space="preserve">library</w:t>
      </w:r>
      <w:r>
        <w:rPr>
          <w:rStyle w:val="NormalTok"/>
        </w:rPr>
        <w:t xml:space="preserve">(emmeans) </w:t>
      </w:r>
      <w:r>
        <w:rPr>
          <w:rStyle w:val="CommentTok"/>
        </w:rPr>
        <w:t xml:space="preserve"># adjustierte Mittelwerte</w:t>
      </w:r>
    </w:p>
    <w:p>
      <w:pPr>
        <w:pStyle w:val="FirstParagraph"/>
      </w:pPr>
      <w:r>
        <w:t xml:space="preserve">Wir haben einen Datensatz aus einem Feldversuch, in welchem der Ertrag von 3 Sorten geprüft wurde. Der Versuch hatte 3 Wiederholungen und wurde als</w:t>
      </w:r>
      <w:r>
        <w:t xml:space="preserve"> </w:t>
      </w:r>
      <w:r>
        <w:rPr>
          <w:b/>
        </w:rPr>
        <w:t xml:space="preserve">vollständig randomisierte Anlage</w:t>
      </w:r>
      <w:r>
        <w:t xml:space="preserve"> </w:t>
      </w:r>
      <w:r>
        <w:t xml:space="preserve">(=</w:t>
      </w:r>
      <w:r>
        <w:rPr>
          <w:b/>
        </w:rPr>
        <w:t xml:space="preserve">C</w:t>
      </w:r>
      <w:r>
        <w:t xml:space="preserve">ompletely</w:t>
      </w:r>
      <w:r>
        <w:t xml:space="preserve"> </w:t>
      </w:r>
      <w:r>
        <w:rPr>
          <w:b/>
        </w:rPr>
        <w:t xml:space="preserve">R</w:t>
      </w:r>
      <w:r>
        <w:t xml:space="preserve">andomized</w:t>
      </w:r>
      <w:r>
        <w:t xml:space="preserve"> </w:t>
      </w:r>
      <w:r>
        <w:rPr>
          <w:b/>
        </w:rPr>
        <w:t xml:space="preserve">D</w:t>
      </w:r>
      <w:r>
        <w:t xml:space="preserve">esign) angelegt.</w:t>
      </w:r>
      <w:r>
        <w:t xml:space="preserve"> </w:t>
      </w:r>
      <w:hyperlink r:id="rId21">
        <w:r>
          <w:rPr>
            <w:rStyle w:val="Hyperlink"/>
          </w:rPr>
          <w:t xml:space="preserve">Hier mehr Infos zu Versuchsdesigns</w:t>
        </w:r>
      </w:hyperlink>
    </w:p>
    <w:p>
      <w:pPr>
        <w:pStyle w:val="BodyText"/>
      </w:pPr>
      <w:r>
        <w:drawing>
          <wp:inline>
            <wp:extent cx="3696101" cy="1848050"/>
            <wp:effectExtent b="0" l="0" r="0" t="0"/>
            <wp:docPr descr="" title="" id="1" name="Picture"/>
            <a:graphic>
              <a:graphicData uri="http://schemas.openxmlformats.org/drawingml/2006/picture">
                <pic:pic>
                  <pic:nvPicPr>
                    <pic:cNvPr descr="1F_crd_files/figure-docx/unnamed-chunk-3-1.png" id="0" name="Picture"/>
                    <pic:cNvPicPr>
                      <a:picLocks noChangeArrowheads="1" noChangeAspect="1"/>
                    </pic:cNvPicPr>
                  </pic:nvPicPr>
                  <pic:blipFill>
                    <a:blip r:embed="rId22"/>
                    <a:stretch>
                      <a:fillRect/>
                    </a:stretch>
                  </pic:blipFill>
                  <pic:spPr bwMode="auto">
                    <a:xfrm>
                      <a:off x="0" y="0"/>
                      <a:ext cx="3696101" cy="1848050"/>
                    </a:xfrm>
                    <a:prstGeom prst="rect">
                      <a:avLst/>
                    </a:prstGeom>
                    <a:noFill/>
                    <a:ln w="9525">
                      <a:noFill/>
                      <a:headEnd/>
                      <a:tailEnd/>
                    </a:ln>
                  </pic:spPr>
                </pic:pic>
              </a:graphicData>
            </a:graphic>
          </wp:inline>
        </w:drawing>
      </w:r>
    </w:p>
    <w:p>
      <w:pPr>
        <w:pStyle w:val="SourceCode"/>
      </w:pPr>
      <w:r>
        <w:rPr>
          <w:rStyle w:val="KeywordTok"/>
        </w:rPr>
        <w:t xml:space="preserve">str</w:t>
      </w:r>
      <w:r>
        <w:rPr>
          <w:rStyle w:val="NormalTok"/>
        </w:rPr>
        <w:t xml:space="preserve">(crd)</w:t>
      </w:r>
    </w:p>
    <w:p>
      <w:pPr>
        <w:pStyle w:val="SourceCode"/>
      </w:pPr>
      <w:r>
        <w:rPr>
          <w:rStyle w:val="VerbatimChar"/>
        </w:rPr>
        <w:t xml:space="preserve">## Classes 'data.table' and 'data.frame':   9 obs. of  2 variables:</w:t>
      </w:r>
      <w:r>
        <w:br w:type="textWrapping"/>
      </w:r>
      <w:r>
        <w:rPr>
          <w:rStyle w:val="VerbatimChar"/>
        </w:rPr>
        <w:t xml:space="preserve">##  $ gen  : Factor w/ 3 levels "G01","G"..</w:t>
      </w:r>
      <w:r>
        <w:br w:type="textWrapping"/>
      </w:r>
      <w:r>
        <w:rPr>
          <w:rStyle w:val="VerbatimChar"/>
        </w:rPr>
        <w:t xml:space="preserve">##  $ yield: num  4.33 3.34 5.12 3.8 5.72..</w:t>
      </w:r>
      <w:r>
        <w:br w:type="textWrapping"/>
      </w:r>
      <w:r>
        <w:rPr>
          <w:rStyle w:val="VerbatimChar"/>
        </w:rPr>
        <w:t xml:space="preserve">##  - attr(*, ".internal.selfref")=&lt;exter..</w:t>
      </w:r>
    </w:p>
    <w:p>
      <w:pPr>
        <w:pStyle w:val="SourceCode"/>
      </w:pPr>
      <w:r>
        <w:rPr>
          <w:rStyle w:val="NormalTok"/>
        </w:rPr>
        <w:t xml:space="preserve">crd</w:t>
      </w:r>
    </w:p>
    <w:p>
      <w:pPr>
        <w:pStyle w:val="SourceCode"/>
      </w:pPr>
      <w:r>
        <w:rPr>
          <w:rStyle w:val="VerbatimChar"/>
        </w:rPr>
        <w:t xml:space="preserve">##    gen  yield</w:t>
      </w:r>
      <w:r>
        <w:br w:type="textWrapping"/>
      </w:r>
      <w:r>
        <w:rPr>
          <w:rStyle w:val="VerbatimChar"/>
        </w:rPr>
        <w:t xml:space="preserve">## 1: G02 4.3350</w:t>
      </w:r>
      <w:r>
        <w:br w:type="textWrapping"/>
      </w:r>
      <w:r>
        <w:rPr>
          <w:rStyle w:val="VerbatimChar"/>
        </w:rPr>
        <w:t xml:space="preserve">## 2: G03 3.3420</w:t>
      </w:r>
      <w:r>
        <w:br w:type="textWrapping"/>
      </w:r>
      <w:r>
        <w:rPr>
          <w:rStyle w:val="VerbatimChar"/>
        </w:rPr>
        <w:t xml:space="preserve">## 3: G01 5.1202</w:t>
      </w:r>
      <w:r>
        <w:br w:type="textWrapping"/>
      </w:r>
      <w:r>
        <w:rPr>
          <w:rStyle w:val="VerbatimChar"/>
        </w:rPr>
        <w:t xml:space="preserve">## 4: G03 3.7999</w:t>
      </w:r>
      <w:r>
        <w:br w:type="textWrapping"/>
      </w:r>
      <w:r>
        <w:rPr>
          <w:rStyle w:val="VerbatimChar"/>
        </w:rPr>
        <w:t xml:space="preserve">## 5: G01 5.7161</w:t>
      </w:r>
      <w:r>
        <w:br w:type="textWrapping"/>
      </w:r>
      <w:r>
        <w:rPr>
          <w:rStyle w:val="VerbatimChar"/>
        </w:rPr>
        <w:t xml:space="preserve">## 6: G02 5.1566</w:t>
      </w:r>
      <w:r>
        <w:br w:type="textWrapping"/>
      </w:r>
      <w:r>
        <w:rPr>
          <w:rStyle w:val="VerbatimChar"/>
        </w:rPr>
        <w:t xml:space="preserve">## 7: G01 4.6512</w:t>
      </w:r>
      <w:r>
        <w:br w:type="textWrapping"/>
      </w:r>
      <w:r>
        <w:rPr>
          <w:rStyle w:val="VerbatimChar"/>
        </w:rPr>
        <w:t xml:space="preserve">## 8: G02 4.0510</w:t>
      </w:r>
      <w:r>
        <w:br w:type="textWrapping"/>
      </w:r>
      <w:r>
        <w:rPr>
          <w:rStyle w:val="VerbatimChar"/>
        </w:rPr>
        <w:t xml:space="preserve">## 9: G03 2.8873</w:t>
      </w:r>
    </w:p>
    <w:p>
      <w:pPr>
        <w:pStyle w:val="Heading1"/>
      </w:pPr>
      <w:bookmarkStart w:id="23" w:name="deskriptive-statistik"/>
      <w:r>
        <w:t xml:space="preserve">Deskriptive Statistik</w:t>
      </w:r>
      <w:bookmarkEnd w:id="23"/>
    </w:p>
    <w:p>
      <w:pPr>
        <w:pStyle w:val="FirstParagraph"/>
      </w:pPr>
      <w:r>
        <w:t xml:space="preserve">Erst wollen wir ein Gefühl für den Datensatz bekommen und betrachten einige Kennzahlen zu den Daten, sowie einen Plot.</w:t>
      </w:r>
    </w:p>
    <w:p>
      <w:pPr>
        <w:pStyle w:val="SourceCode"/>
      </w:pPr>
      <w:r>
        <w:rPr>
          <w:rStyle w:val="KeywordTok"/>
        </w:rPr>
        <w:t xml:space="preserve">summary</w:t>
      </w:r>
      <w:r>
        <w:rPr>
          <w:rStyle w:val="NormalTok"/>
        </w:rPr>
        <w:t xml:space="preserve">(crd)</w:t>
      </w:r>
    </w:p>
    <w:p>
      <w:pPr>
        <w:pStyle w:val="SourceCode"/>
      </w:pPr>
      <w:r>
        <w:rPr>
          <w:rStyle w:val="VerbatimChar"/>
        </w:rPr>
        <w:t xml:space="preserve">##   gen        yield      </w:t>
      </w:r>
      <w:r>
        <w:br w:type="textWrapping"/>
      </w:r>
      <w:r>
        <w:rPr>
          <w:rStyle w:val="VerbatimChar"/>
        </w:rPr>
        <w:t xml:space="preserve">##  G01:3   Min.   :2.887  </w:t>
      </w:r>
      <w:r>
        <w:br w:type="textWrapping"/>
      </w:r>
      <w:r>
        <w:rPr>
          <w:rStyle w:val="VerbatimChar"/>
        </w:rPr>
        <w:t xml:space="preserve">##  G02:3   1st Qu.:3.800  </w:t>
      </w:r>
      <w:r>
        <w:br w:type="textWrapping"/>
      </w:r>
      <w:r>
        <w:rPr>
          <w:rStyle w:val="VerbatimChar"/>
        </w:rPr>
        <w:t xml:space="preserve">##  G03:3   Median :4.335  </w:t>
      </w:r>
      <w:r>
        <w:br w:type="textWrapping"/>
      </w:r>
      <w:r>
        <w:rPr>
          <w:rStyle w:val="VerbatimChar"/>
        </w:rPr>
        <w:t xml:space="preserve">##          Mean   :4.340  </w:t>
      </w:r>
      <w:r>
        <w:br w:type="textWrapping"/>
      </w:r>
      <w:r>
        <w:rPr>
          <w:rStyle w:val="VerbatimChar"/>
        </w:rPr>
        <w:t xml:space="preserve">##          3rd Qu.:5.120  </w:t>
      </w:r>
      <w:r>
        <w:br w:type="textWrapping"/>
      </w:r>
      <w:r>
        <w:rPr>
          <w:rStyle w:val="VerbatimChar"/>
        </w:rPr>
        <w:t xml:space="preserve">##          Max.   :5.716</w:t>
      </w:r>
    </w:p>
    <w:p>
      <w:pPr>
        <w:pStyle w:val="SourceCode"/>
      </w:pPr>
      <w:r>
        <w:rPr>
          <w:rStyle w:val="KeywordTok"/>
        </w:rPr>
        <w:t xml:space="preserve">plot</w:t>
      </w:r>
      <w:r>
        <w:rPr>
          <w:rStyle w:val="NormalTok"/>
        </w:rPr>
        <w:t xml:space="preserve">(</w:t>
      </w:r>
      <w:r>
        <w:rPr>
          <w:rStyle w:val="DataTypeTok"/>
        </w:rPr>
        <w:t xml:space="preserve">y=</w:t>
      </w:r>
      <w:r>
        <w:rPr>
          <w:rStyle w:val="NormalTok"/>
        </w:rPr>
        <w:t xml:space="preserve">crd</w:t>
      </w:r>
      <w:r>
        <w:rPr>
          <w:rStyle w:val="OperatorTok"/>
        </w:rPr>
        <w:t xml:space="preserve">$</w:t>
      </w:r>
      <w:r>
        <w:rPr>
          <w:rStyle w:val="NormalTok"/>
        </w:rPr>
        <w:t xml:space="preserve">yield, </w:t>
      </w:r>
      <w:r>
        <w:rPr>
          <w:rStyle w:val="DataTypeTok"/>
        </w:rPr>
        <w:t xml:space="preserve">x=</w:t>
      </w:r>
      <w:r>
        <w:rPr>
          <w:rStyle w:val="NormalTok"/>
        </w:rPr>
        <w:t xml:space="preserve">crd</w:t>
      </w:r>
      <w:r>
        <w:rPr>
          <w:rStyle w:val="OperatorTok"/>
        </w:rPr>
        <w:t xml:space="preserve">$</w:t>
      </w:r>
      <w:r>
        <w:rPr>
          <w:rStyle w:val="NormalTok"/>
        </w:rPr>
        <w:t xml:space="preserve">gen)</w:t>
      </w:r>
    </w:p>
    <w:p>
      <w:pPr>
        <w:pStyle w:val="FirstParagraph"/>
      </w:pPr>
      <w:r>
        <w:drawing>
          <wp:inline>
            <wp:extent cx="4620126" cy="3696101"/>
            <wp:effectExtent b="0" l="0" r="0" t="0"/>
            <wp:docPr descr="" title="" id="1" name="Picture"/>
            <a:graphic>
              <a:graphicData uri="http://schemas.openxmlformats.org/drawingml/2006/picture">
                <pic:pic>
                  <pic:nvPicPr>
                    <pic:cNvPr descr="1F_crd_files/figure-docx/unnamed-chunk-8-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5" w:name="schließende-statistik"/>
      <w:r>
        <w:t xml:space="preserve">Schließende Statistik</w:t>
      </w:r>
      <w:bookmarkEnd w:id="25"/>
    </w:p>
    <w:p>
      <w:pPr>
        <w:pStyle w:val="Heading2"/>
      </w:pPr>
      <w:bookmarkStart w:id="26" w:name="lineares-modell"/>
      <w:r>
        <w:t xml:space="preserve">Lineares Modell</w:t>
      </w:r>
      <w:bookmarkEnd w:id="26"/>
    </w:p>
    <w:p>
      <w:pPr>
        <w:pStyle w:val="FirstParagraph"/>
      </w:pPr>
      <w:r>
        <w:t xml:space="preserve">Wir können uns nun entschließen die Daten mittels eines linearen Modells zu analysieren. Der Ertrag ist unsere metrische Zielvariable.</w:t>
      </w:r>
      <w:r>
        <w:t xml:space="preserve"> </w:t>
      </w:r>
      <w:r>
        <w:t xml:space="preserve">‘</w:t>
      </w:r>
      <w:r>
        <w:t xml:space="preserve">Sorte</w:t>
      </w:r>
      <w:r>
        <w:t xml:space="preserve">’</w:t>
      </w:r>
      <w:r>
        <w:t xml:space="preserve"> </w:t>
      </w:r>
      <w:r>
        <w:t xml:space="preserve">ist ein qualitativer Faktor.</w:t>
      </w:r>
    </w:p>
    <w:p>
      <w:pPr>
        <w:pStyle w:val="SourceCode"/>
      </w:pPr>
      <w:r>
        <w:rPr>
          <w:rStyle w:val="NormalTok"/>
        </w:rPr>
        <w:t xml:space="preserve">mod &lt;-</w:t>
      </w:r>
      <w:r>
        <w:rPr>
          <w:rStyle w:val="StringTok"/>
        </w:rPr>
        <w:t xml:space="preserve"> </w:t>
      </w:r>
      <w:r>
        <w:rPr>
          <w:rStyle w:val="KeywordTok"/>
        </w:rPr>
        <w:t xml:space="preserve">lm</w:t>
      </w:r>
      <w:r>
        <w:rPr>
          <w:rStyle w:val="NormalTok"/>
        </w:rPr>
        <w:t xml:space="preserve">(yield </w:t>
      </w:r>
      <w:r>
        <w:rPr>
          <w:rStyle w:val="OperatorTok"/>
        </w:rPr>
        <w:t xml:space="preserve">~</w:t>
      </w:r>
      <w:r>
        <w:rPr>
          <w:rStyle w:val="StringTok"/>
        </w:rPr>
        <w:t xml:space="preserve"> </w:t>
      </w:r>
      <w:r>
        <w:rPr>
          <w:rStyle w:val="NormalTok"/>
        </w:rPr>
        <w:t xml:space="preserve">gen, </w:t>
      </w:r>
      <w:r>
        <w:rPr>
          <w:rStyle w:val="DataTypeTok"/>
        </w:rPr>
        <w:t xml:space="preserve">data=</w:t>
      </w:r>
      <w:r>
        <w:rPr>
          <w:rStyle w:val="NormalTok"/>
        </w:rPr>
        <w:t xml:space="preserve">crd)</w:t>
      </w:r>
    </w:p>
    <w:p>
      <w:pPr>
        <w:pStyle w:val="FirstParagraph"/>
      </w:pPr>
      <w:r>
        <w:t xml:space="preserve">Zunächst sollten nun die Residuenplots (z.b. mit</w:t>
      </w:r>
      <w:r>
        <w:t xml:space="preserve"> </w:t>
      </w:r>
      <w:r>
        <w:rPr>
          <w:rStyle w:val="VerbatimChar"/>
        </w:rPr>
        <w:t xml:space="preserve">autoplot(mod)</w:t>
      </w:r>
      <w:r>
        <w:t xml:space="preserve">) evaluiert werden, was hier aber übersprungen wird. Erst dann ist eine Varianzanalyse zulässig.</w:t>
      </w:r>
    </w:p>
    <w:p>
      <w:pPr>
        <w:pStyle w:val="Heading2"/>
      </w:pPr>
      <w:bookmarkStart w:id="27" w:name="varianzanalyse"/>
      <w:r>
        <w:t xml:space="preserve">Varianzanalyse</w:t>
      </w:r>
      <w:bookmarkEnd w:id="27"/>
    </w:p>
    <w:p>
      <w:pPr>
        <w:pStyle w:val="SourceCode"/>
      </w:pPr>
      <w:r>
        <w:rPr>
          <w:rStyle w:val="KeywordTok"/>
        </w:rPr>
        <w:t xml:space="preserve">anova</w:t>
      </w:r>
      <w:r>
        <w:rPr>
          <w:rStyle w:val="NormalTok"/>
        </w:rPr>
        <w:t xml:space="preserve">(mod)</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yield</w:t>
      </w:r>
      <w:r>
        <w:br w:type="textWrapping"/>
      </w:r>
      <w:r>
        <w:rPr>
          <w:rStyle w:val="VerbatimChar"/>
        </w:rPr>
        <w:t xml:space="preserve">##           Df Sum Sq Mean Sq F value Pr(&gt;F)  </w:t>
      </w:r>
      <w:r>
        <w:br w:type="textWrapping"/>
      </w:r>
      <w:r>
        <w:rPr>
          <w:rStyle w:val="VerbatimChar"/>
        </w:rPr>
        <w:t xml:space="preserve">## gen        2 5.1022 2.55109  9.3023 0.0145 *</w:t>
      </w:r>
      <w:r>
        <w:br w:type="textWrapping"/>
      </w:r>
      <w:r>
        <w:rPr>
          <w:rStyle w:val="VerbatimChar"/>
        </w:rPr>
        <w:t xml:space="preserve">## Residuals  6 1.6455 0.27424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Der F-Test für den Faktor</w:t>
      </w:r>
      <w:r>
        <w:t xml:space="preserve"> </w:t>
      </w:r>
      <w:r>
        <w:t xml:space="preserve">‘</w:t>
      </w:r>
      <w:r>
        <w:t xml:space="preserve">Sorte</w:t>
      </w:r>
      <w:r>
        <w:t xml:space="preserve">’</w:t>
      </w:r>
      <w:r>
        <w:t xml:space="preserve"> </w:t>
      </w:r>
      <w:r>
        <w:t xml:space="preserve">zeigt einen p-Wert &lt; 0.05 und somit signifikante Unterschiede zwischen den Sorten. Demnach wissen wir nun,</w:t>
      </w:r>
      <w:r>
        <w:t xml:space="preserve"> </w:t>
      </w:r>
      <w:r>
        <w:rPr>
          <w:b/>
        </w:rPr>
        <w:t xml:space="preserve">dass</w:t>
      </w:r>
      <w:r>
        <w:t xml:space="preserve"> </w:t>
      </w:r>
      <w:r>
        <w:t xml:space="preserve">es mindestens einen signifikanten Unterschied zwischen den Sorten gibt, aber nicht zwischen</w:t>
      </w:r>
      <w:r>
        <w:t xml:space="preserve"> </w:t>
      </w:r>
      <w:r>
        <w:rPr>
          <w:b/>
        </w:rPr>
        <w:t xml:space="preserve">welchen</w:t>
      </w:r>
      <w:r>
        <w:t xml:space="preserve"> </w:t>
      </w:r>
      <w:r>
        <w:t xml:space="preserve">Sorten. Um dies herauszufinden ist es üblich multiple Mittelwertvergleiche durchzuführen (z.B. t-test oder Tukey-test;</w:t>
      </w:r>
      <w:r>
        <w:t xml:space="preserve"> </w:t>
      </w:r>
      <w:hyperlink r:id="rId28">
        <w:r>
          <w:rPr>
            <w:rStyle w:val="Hyperlink"/>
          </w:rPr>
          <w:t xml:space="preserve">mehr Infos zu</w:t>
        </w:r>
        <w:r>
          <w:rPr>
            <w:rStyle w:val="Hyperlink"/>
          </w:rPr>
          <w:t xml:space="preserve"> </w:t>
        </w:r>
        <w:r>
          <w:rPr>
            <w:i/>
            <w:rStyle w:val="Hyperlink"/>
          </w:rPr>
          <w:t xml:space="preserve">post hoc</w:t>
        </w:r>
        <w:r>
          <w:rPr>
            <w:rStyle w:val="Hyperlink"/>
          </w:rPr>
          <w:t xml:space="preserve"> </w:t>
        </w:r>
        <w:r>
          <w:rPr>
            <w:rStyle w:val="Hyperlink"/>
          </w:rPr>
          <w:t xml:space="preserve">Tests hier</w:t>
        </w:r>
      </w:hyperlink>
      <w:r>
        <w:t xml:space="preserve">).</w:t>
      </w:r>
    </w:p>
    <w:p>
      <w:pPr>
        <w:pStyle w:val="Heading2"/>
      </w:pPr>
      <w:bookmarkStart w:id="29" w:name="multipler-mittelwertvergleich"/>
      <w:r>
        <w:t xml:space="preserve">Multipler Mittelwertvergleich</w:t>
      </w:r>
      <w:bookmarkEnd w:id="29"/>
    </w:p>
    <w:p>
      <w:pPr>
        <w:pStyle w:val="FirstParagraph"/>
      </w:pPr>
      <w:r>
        <w:t xml:space="preserve">Mit</w:t>
      </w:r>
      <w:r>
        <w:t xml:space="preserve"> </w:t>
      </w:r>
      <w:r>
        <w:rPr>
          <w:rStyle w:val="VerbatimChar"/>
        </w:rPr>
        <w:t xml:space="preserve">emmeans()</w:t>
      </w:r>
      <w:r>
        <w:t xml:space="preserve"> </w:t>
      </w:r>
      <w:r>
        <w:t xml:space="preserve">erhalten wir in einem Zug sowowhl die adjustierten Mittelwerte (und deren Standardfehler) für jede Sorte, als auch die Differenzen zwischen allen Sortenmittelwerten.</w:t>
      </w:r>
    </w:p>
    <w:p>
      <w:pPr>
        <w:pStyle w:val="SourceCode"/>
      </w:pPr>
      <w:r>
        <w:rPr>
          <w:rStyle w:val="NormalTok"/>
        </w:rPr>
        <w:t xml:space="preserve">means &lt;-</w:t>
      </w:r>
      <w:r>
        <w:rPr>
          <w:rStyle w:val="StringTok"/>
        </w:rPr>
        <w:t xml:space="preserve"> </w:t>
      </w:r>
      <w:r>
        <w:rPr>
          <w:rStyle w:val="KeywordTok"/>
        </w:rPr>
        <w:t xml:space="preserve">emmeans</w:t>
      </w:r>
      <w:r>
        <w:rPr>
          <w:rStyle w:val="NormalTok"/>
        </w:rPr>
        <w:t xml:space="preserve">(mod, pairwise </w:t>
      </w:r>
      <w:r>
        <w:rPr>
          <w:rStyle w:val="OperatorTok"/>
        </w:rPr>
        <w:t xml:space="preserve">~</w:t>
      </w:r>
      <w:r>
        <w:rPr>
          <w:rStyle w:val="StringTok"/>
        </w:rPr>
        <w:t xml:space="preserve"> </w:t>
      </w:r>
      <w:r>
        <w:rPr>
          <w:rStyle w:val="NormalTok"/>
        </w:rPr>
        <w:t xml:space="preserve">gen, </w:t>
      </w:r>
      <w:r>
        <w:rPr>
          <w:rStyle w:val="DataTypeTok"/>
        </w:rPr>
        <w:t xml:space="preserve">adjust=</w:t>
      </w:r>
      <w:r>
        <w:rPr>
          <w:rStyle w:val="StringTok"/>
        </w:rPr>
        <w:t xml:space="preserve">"tukey"</w:t>
      </w:r>
      <w:r>
        <w:rPr>
          <w:rStyle w:val="NormalTok"/>
        </w:rPr>
        <w:t xml:space="preserve">) </w:t>
      </w:r>
      <w:r>
        <w:rPr>
          <w:rStyle w:val="CommentTok"/>
        </w:rPr>
        <w:t xml:space="preserve"># adjust="none" für t-test</w:t>
      </w:r>
      <w:r>
        <w:br w:type="textWrapping"/>
      </w:r>
      <w:r>
        <w:rPr>
          <w:rStyle w:val="NormalTok"/>
        </w:rPr>
        <w:t xml:space="preserve">means</w:t>
      </w:r>
      <w:r>
        <w:rPr>
          <w:rStyle w:val="OperatorTok"/>
        </w:rPr>
        <w:t xml:space="preserve">$</w:t>
      </w:r>
      <w:r>
        <w:rPr>
          <w:rStyle w:val="NormalTok"/>
        </w:rPr>
        <w:t xml:space="preserve">emmeans </w:t>
      </w:r>
      <w:r>
        <w:rPr>
          <w:rStyle w:val="CommentTok"/>
        </w:rPr>
        <w:t xml:space="preserve"># Mittelwerte </w:t>
      </w:r>
    </w:p>
    <w:p>
      <w:pPr>
        <w:pStyle w:val="SourceCode"/>
      </w:pPr>
      <w:r>
        <w:rPr>
          <w:rStyle w:val="VerbatimChar"/>
        </w:rPr>
        <w:t xml:space="preserve">##  gen   emmean        SE df lower.CL upper.CL</w:t>
      </w:r>
      <w:r>
        <w:br w:type="textWrapping"/>
      </w:r>
      <w:r>
        <w:rPr>
          <w:rStyle w:val="VerbatimChar"/>
        </w:rPr>
        <w:t xml:space="preserve">##  G01 5.162500 0.3023478  6 4.422682 5.902318</w:t>
      </w:r>
      <w:r>
        <w:br w:type="textWrapping"/>
      </w:r>
      <w:r>
        <w:rPr>
          <w:rStyle w:val="VerbatimChar"/>
        </w:rPr>
        <w:t xml:space="preserve">##  G02 4.514200 0.3023478  6 3.774382 5.254018</w:t>
      </w:r>
      <w:r>
        <w:br w:type="textWrapping"/>
      </w:r>
      <w:r>
        <w:rPr>
          <w:rStyle w:val="VerbatimChar"/>
        </w:rPr>
        <w:t xml:space="preserve">##  G03 3.343067 0.3023478  6 2.603248 4.082885</w:t>
      </w:r>
      <w:r>
        <w:br w:type="textWrapping"/>
      </w:r>
      <w:r>
        <w:rPr>
          <w:rStyle w:val="VerbatimChar"/>
        </w:rPr>
        <w:t xml:space="preserve">## </w:t>
      </w:r>
      <w:r>
        <w:br w:type="textWrapping"/>
      </w:r>
      <w:r>
        <w:rPr>
          <w:rStyle w:val="VerbatimChar"/>
        </w:rPr>
        <w:t xml:space="preserve">## Confidence level used: 0.95</w:t>
      </w:r>
    </w:p>
    <w:p>
      <w:pPr>
        <w:pStyle w:val="SourceCode"/>
      </w:pPr>
      <w:r>
        <w:rPr>
          <w:rStyle w:val="NormalTok"/>
        </w:rPr>
        <w:t xml:space="preserve">means</w:t>
      </w:r>
      <w:r>
        <w:rPr>
          <w:rStyle w:val="OperatorTok"/>
        </w:rPr>
        <w:t xml:space="preserve">$</w:t>
      </w:r>
      <w:r>
        <w:rPr>
          <w:rStyle w:val="NormalTok"/>
        </w:rPr>
        <w:t xml:space="preserve">contrasts </w:t>
      </w:r>
      <w:r>
        <w:rPr>
          <w:rStyle w:val="CommentTok"/>
        </w:rPr>
        <w:t xml:space="preserve"># Differenzen zwischen Mittelwerten</w:t>
      </w:r>
    </w:p>
    <w:p>
      <w:pPr>
        <w:pStyle w:val="SourceCode"/>
      </w:pPr>
      <w:r>
        <w:rPr>
          <w:rStyle w:val="VerbatimChar"/>
        </w:rPr>
        <w:t xml:space="preserve">##  contrast  estimate        SE df t.ratio p.value</w:t>
      </w:r>
      <w:r>
        <w:br w:type="textWrapping"/>
      </w:r>
      <w:r>
        <w:rPr>
          <w:rStyle w:val="VerbatimChar"/>
        </w:rPr>
        <w:t xml:space="preserve">##  G01 - G02 0.648300 0.4275844  6 1.516   0.3488 </w:t>
      </w:r>
      <w:r>
        <w:br w:type="textWrapping"/>
      </w:r>
      <w:r>
        <w:rPr>
          <w:rStyle w:val="VerbatimChar"/>
        </w:rPr>
        <w:t xml:space="preserve">##  G01 - G03 1.819433 0.4275844  6 4.255   0.0127 </w:t>
      </w:r>
      <w:r>
        <w:br w:type="textWrapping"/>
      </w:r>
      <w:r>
        <w:rPr>
          <w:rStyle w:val="VerbatimChar"/>
        </w:rPr>
        <w:t xml:space="preserve">##  G02 - G03 1.171133 0.4275844  6 2.739   0.0754 </w:t>
      </w:r>
      <w:r>
        <w:br w:type="textWrapping"/>
      </w:r>
      <w:r>
        <w:rPr>
          <w:rStyle w:val="VerbatimChar"/>
        </w:rPr>
        <w:t xml:space="preserve">## </w:t>
      </w:r>
      <w:r>
        <w:br w:type="textWrapping"/>
      </w:r>
      <w:r>
        <w:rPr>
          <w:rStyle w:val="VerbatimChar"/>
        </w:rPr>
        <w:t xml:space="preserve">## P value adjustment: tukey method for comparing a family of 3 estimates</w:t>
      </w:r>
    </w:p>
    <w:p>
      <w:pPr>
        <w:pStyle w:val="FirstParagraph"/>
      </w:pPr>
      <w:r>
        <w:t xml:space="preserve">Beim Betrachten der p-Werte der Differenzen fällt auf, dass nur die Differenz zwischen G01 und G03 signifikant ist, nicht aber die Unterschiede G01-G02 und G02-G03. Es ist üblich für solche Resultate die Buchstabendarstellung anzuwenden.</w:t>
      </w:r>
    </w:p>
    <w:p>
      <w:pPr>
        <w:pStyle w:val="SourceCode"/>
      </w:pPr>
      <w:r>
        <w:rPr>
          <w:rStyle w:val="NormalTok"/>
        </w:rPr>
        <w:t xml:space="preserve">means &lt;-</w:t>
      </w:r>
      <w:r>
        <w:rPr>
          <w:rStyle w:val="StringTok"/>
        </w:rPr>
        <w:t xml:space="preserve"> </w:t>
      </w:r>
      <w:r>
        <w:rPr>
          <w:rStyle w:val="KeywordTok"/>
        </w:rPr>
        <w:t xml:space="preserve">CLD</w:t>
      </w:r>
      <w:r>
        <w:rPr>
          <w:rStyle w:val="NormalTok"/>
        </w:rPr>
        <w:t xml:space="preserve">(means</w:t>
      </w:r>
      <w:r>
        <w:rPr>
          <w:rStyle w:val="OperatorTok"/>
        </w:rPr>
        <w:t xml:space="preserve">$</w:t>
      </w:r>
      <w:r>
        <w:rPr>
          <w:rStyle w:val="NormalTok"/>
        </w:rPr>
        <w:t xml:space="preserve">emmeans, </w:t>
      </w:r>
      <w:r>
        <w:rPr>
          <w:rStyle w:val="DataTypeTok"/>
        </w:rPr>
        <w:t xml:space="preserve">Letters=</w:t>
      </w:r>
      <w:r>
        <w:rPr>
          <w:rStyle w:val="NormalTok"/>
        </w:rPr>
        <w:t xml:space="preserve">letters)</w:t>
      </w:r>
    </w:p>
    <w:p>
      <w:pPr>
        <w:pStyle w:val="SourceCode"/>
      </w:pPr>
      <w:r>
        <w:rPr>
          <w:rStyle w:val="VerbatimChar"/>
        </w:rPr>
        <w:t xml:space="preserve">## Warning: 'CLD' will be deprecated. Its use is discouraged.</w:t>
      </w:r>
      <w:r>
        <w:br w:type="textWrapping"/>
      </w:r>
      <w:r>
        <w:rPr>
          <w:rStyle w:val="VerbatimChar"/>
        </w:rPr>
        <w:t xml:space="preserve">## See '? CLD' for an explanation. Use 'pwpp' or 'multcomp::cld' instead.</w:t>
      </w:r>
    </w:p>
    <w:p>
      <w:pPr>
        <w:pStyle w:val="SourceCode"/>
      </w:pPr>
      <w:r>
        <w:rPr>
          <w:rStyle w:val="NormalTok"/>
        </w:rPr>
        <w:t xml:space="preserve">means</w:t>
      </w:r>
    </w:p>
    <w:p>
      <w:pPr>
        <w:pStyle w:val="SourceCode"/>
      </w:pPr>
      <w:r>
        <w:rPr>
          <w:rStyle w:val="VerbatimChar"/>
        </w:rPr>
        <w:t xml:space="preserve">##  gen   emmean        SE df lower.CL upper.CL .group</w:t>
      </w:r>
      <w:r>
        <w:br w:type="textWrapping"/>
      </w:r>
      <w:r>
        <w:rPr>
          <w:rStyle w:val="VerbatimChar"/>
        </w:rPr>
        <w:t xml:space="preserve">##  G03 3.343067 0.3023478  6 2.603248 4.082885  a    </w:t>
      </w:r>
      <w:r>
        <w:br w:type="textWrapping"/>
      </w:r>
      <w:r>
        <w:rPr>
          <w:rStyle w:val="VerbatimChar"/>
        </w:rPr>
        <w:t xml:space="preserve">##  G02 4.514200 0.3023478  6 3.774382 5.254018  ab   </w:t>
      </w:r>
      <w:r>
        <w:br w:type="textWrapping"/>
      </w:r>
      <w:r>
        <w:rPr>
          <w:rStyle w:val="VerbatimChar"/>
        </w:rPr>
        <w:t xml:space="preserve">##  G01 5.162500 0.3023478  6 4.422682 5.902318   b   </w:t>
      </w:r>
      <w:r>
        <w:br w:type="textWrapping"/>
      </w:r>
      <w:r>
        <w:rPr>
          <w:rStyle w:val="VerbatimChar"/>
        </w:rPr>
        <w:t xml:space="preserve">## </w:t>
      </w:r>
      <w:r>
        <w:br w:type="textWrapping"/>
      </w:r>
      <w:r>
        <w:rPr>
          <w:rStyle w:val="VerbatimChar"/>
        </w:rPr>
        <w:t xml:space="preserve">## Confidence level used: 0.95 </w:t>
      </w:r>
      <w:r>
        <w:br w:type="textWrapping"/>
      </w:r>
      <w:r>
        <w:rPr>
          <w:rStyle w:val="VerbatimChar"/>
        </w:rPr>
        <w:t xml:space="preserve">## P value adjustment: tukey method for comparing a family of 3 estimates </w:t>
      </w:r>
      <w:r>
        <w:br w:type="textWrapping"/>
      </w:r>
      <w:r>
        <w:rPr>
          <w:rStyle w:val="VerbatimChar"/>
        </w:rPr>
        <w:t xml:space="preserve">## significance level used: alpha = 0.05</w:t>
      </w:r>
    </w:p>
    <w:p>
      <w:pPr>
        <w:pStyle w:val="FirstParagraph"/>
      </w:pPr>
      <w:r>
        <w:t xml:space="preserve">Das</w:t>
      </w:r>
      <w:r>
        <w:t xml:space="preserve"> </w:t>
      </w:r>
      <w:r>
        <w:rPr>
          <w:rStyle w:val="VerbatimChar"/>
        </w:rPr>
        <w:t xml:space="preserve">CLD()</w:t>
      </w:r>
      <w:r>
        <w:t xml:space="preserve"> </w:t>
      </w:r>
      <w:r>
        <w:t xml:space="preserve">statement hat der Mittelwerttabelle lediglich eine weitere Spalte hinzugefügt, in denen Buchstaben zu sehen sind. Für letztere gilt, dass zwei Mittelwerte, die einen gemeinsamen Buchstaben aufweisen,</w:t>
      </w:r>
      <w:r>
        <w:t xml:space="preserve"> </w:t>
      </w:r>
      <w:r>
        <w:rPr>
          <w:b/>
        </w:rPr>
        <w:t xml:space="preserve">nicht</w:t>
      </w:r>
      <w:r>
        <w:t xml:space="preserve"> </w:t>
      </w:r>
      <w:r>
        <w:t xml:space="preserve">signifikant voneinander unterscheiden.</w:t>
      </w:r>
    </w:p>
    <w:p>
      <w:pPr>
        <w:pStyle w:val="Heading1"/>
      </w:pPr>
      <w:bookmarkStart w:id="30" w:name="ergebnisaufbereitung"/>
      <w:r>
        <w:t xml:space="preserve">Ergebnisaufbereitung</w:t>
      </w:r>
      <w:bookmarkEnd w:id="30"/>
    </w:p>
    <w:p>
      <w:pPr>
        <w:pStyle w:val="FirstParagraph"/>
      </w:pPr>
      <w:r>
        <w:t xml:space="preserve">Schließlich kann man die Ergebnisse final in einem Plot darstellen. Gängig ist dafür ein Balkendiagramm:</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means, </w:t>
      </w:r>
      <w:r>
        <w:rPr>
          <w:rStyle w:val="KeywordTok"/>
        </w:rPr>
        <w:t xml:space="preserve">aes</w:t>
      </w:r>
      <w:r>
        <w:rPr>
          <w:rStyle w:val="NormalTok"/>
        </w:rPr>
        <w:t xml:space="preserve">(</w:t>
      </w:r>
      <w:r>
        <w:rPr>
          <w:rStyle w:val="DataTypeTok"/>
        </w:rPr>
        <w:t xml:space="preserve">x=</w:t>
      </w:r>
      <w:r>
        <w:rPr>
          <w:rStyle w:val="NormalTok"/>
        </w:rPr>
        <w:t xml:space="preserve">gen))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emmean), </w:t>
      </w:r>
      <w:r>
        <w:rPr>
          <w:rStyle w:val="DataTypeTok"/>
        </w:rPr>
        <w:t xml:space="preserve">stat=</w:t>
      </w:r>
      <w:r>
        <w:rPr>
          <w:rStyle w:val="StringTok"/>
        </w:rPr>
        <w:t xml:space="preserve">"identity"</w:t>
      </w:r>
      <w:r>
        <w:rPr>
          <w:rStyle w:val="NormalTok"/>
        </w:rPr>
        <w:t xml:space="preserve">, </w:t>
      </w:r>
      <w:r>
        <w:rPr>
          <w:rStyle w:val="DataTypeTok"/>
        </w:rPr>
        <w:t xml:space="preserve">width=</w:t>
      </w:r>
      <w:r>
        <w:rPr>
          <w:rStyle w:val="FloatTok"/>
        </w:rPr>
        <w:t xml:space="preserve">0.8</w:t>
      </w:r>
      <w:r>
        <w:rPr>
          <w:rStyle w:val="NormalTok"/>
        </w:rPr>
        <w:t xml:space="preserve">) </w:t>
      </w:r>
      <w:r>
        <w:rPr>
          <w:rStyle w:val="OperatorTok"/>
        </w:rPr>
        <w:t xml:space="preserve">+</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w:t>
      </w:r>
      <w:r>
        <w:rPr>
          <w:rStyle w:val="NormalTok"/>
        </w:rPr>
        <w:t xml:space="preserve">emmean</w:t>
      </w:r>
      <w:r>
        <w:rPr>
          <w:rStyle w:val="OperatorTok"/>
        </w:rPr>
        <w:t xml:space="preserve">-</w:t>
      </w:r>
      <w:r>
        <w:rPr>
          <w:rStyle w:val="NormalTok"/>
        </w:rPr>
        <w:t xml:space="preserve">SE, </w:t>
      </w:r>
      <w:r>
        <w:rPr>
          <w:rStyle w:val="DataTypeTok"/>
        </w:rPr>
        <w:t xml:space="preserve">ymax=</w:t>
      </w:r>
      <w:r>
        <w:rPr>
          <w:rStyle w:val="NormalTok"/>
        </w:rPr>
        <w:t xml:space="preserve">emmean</w:t>
      </w:r>
      <w:r>
        <w:rPr>
          <w:rStyle w:val="OperatorTok"/>
        </w:rPr>
        <w:t xml:space="preserve">+</w:t>
      </w:r>
      <w:r>
        <w:rPr>
          <w:rStyle w:val="NormalTok"/>
        </w:rPr>
        <w:t xml:space="preserve">SE), </w:t>
      </w:r>
      <w:r>
        <w:rPr>
          <w:rStyle w:val="DataTypeTok"/>
        </w:rPr>
        <w:t xml:space="preserve">width=</w:t>
      </w:r>
      <w:r>
        <w:rPr>
          <w:rStyle w:val="FloatTok"/>
        </w:rPr>
        <w:t xml:space="preserve">0.4</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(emmean</w:t>
      </w:r>
      <w:r>
        <w:rPr>
          <w:rStyle w:val="OperatorTok"/>
        </w:rPr>
        <w:t xml:space="preserve">+</w:t>
      </w:r>
      <w:r>
        <w:rPr>
          <w:rStyle w:val="NormalTok"/>
        </w:rPr>
        <w:t xml:space="preserve">SE)</w:t>
      </w:r>
      <w:r>
        <w:rPr>
          <w:rStyle w:val="OperatorTok"/>
        </w:rPr>
        <w:t xml:space="preserve">*</w:t>
      </w:r>
      <w:r>
        <w:rPr>
          <w:rStyle w:val="FloatTok"/>
        </w:rPr>
        <w:t xml:space="preserve">1.1</w:t>
      </w:r>
      <w:r>
        <w:rPr>
          <w:rStyle w:val="NormalTok"/>
        </w:rPr>
        <w:t xml:space="preserve">, </w:t>
      </w:r>
      <w:r>
        <w:rPr>
          <w:rStyle w:val="DataTypeTok"/>
        </w:rPr>
        <w:t xml:space="preserve">label=</w:t>
      </w:r>
      <w:r>
        <w:rPr>
          <w:rStyle w:val="NormalTok"/>
        </w:rPr>
        <w:t xml:space="preserve">.group))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y=</w:t>
      </w:r>
      <w:r>
        <w:rPr>
          <w:rStyle w:val="StringTok"/>
        </w:rPr>
        <w:t xml:space="preserve">"Adjustierter Ertragsmittelwert ± Standardfehler"</w:t>
      </w:r>
      <w:r>
        <w:rPr>
          <w:rStyle w:val="NormalTok"/>
        </w:rPr>
        <w:t xml:space="preserve">, </w:t>
      </w:r>
      <w:r>
        <w:rPr>
          <w:rStyle w:val="DataTypeTok"/>
        </w:rPr>
        <w:t xml:space="preserve">x=</w:t>
      </w:r>
      <w:r>
        <w:rPr>
          <w:rStyle w:val="StringTok"/>
        </w:rPr>
        <w:t xml:space="preserve">"Sorte"</w:t>
      </w:r>
      <w:r>
        <w:rPr>
          <w:rStyle w:val="NormalTok"/>
        </w:rPr>
        <w:t xml:space="preserve">, </w:t>
      </w:r>
      <w:r>
        <w:br w:type="textWrapping"/>
      </w:r>
      <w:r>
        <w:rPr>
          <w:rStyle w:val="NormalTok"/>
        </w:rPr>
        <w:t xml:space="preserve">      </w:t>
      </w:r>
      <w:r>
        <w:rPr>
          <w:rStyle w:val="DataTypeTok"/>
        </w:rPr>
        <w:t xml:space="preserve">caption=</w:t>
      </w:r>
      <w:r>
        <w:rPr>
          <w:rStyle w:val="StringTok"/>
        </w:rPr>
        <w:t xml:space="preserve">"Mittelwerte, die mit einem gemeinsamen Buchstaben versehen sind, sind laut Tukey-test nicht signifikant voneinander verschieden."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1F_crd_files/figure-docx/unnamed-chunk-14-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Stattdessen kann aber auch ein Plot erstellt werden, der informativer ist, da er gleichzeitig Rohdaten und geschätzte Ergebnisse abbildet. Desweiteren fällt bei genauem Betrachten auf, dass die Buchstaben im Balkendiagramm nicht komplett zentriert sind. Das liegt daran, dass die Spalte mit den Buchstaben auch Leerzeichen enthält, also</w:t>
      </w:r>
      <w:r>
        <w:t xml:space="preserve"> </w:t>
      </w:r>
      <w:r>
        <w:t xml:space="preserve">“</w:t>
      </w:r>
      <w:r>
        <w:t xml:space="preserve">a_</w:t>
      </w:r>
      <w:r>
        <w:t xml:space="preserve">”</w:t>
      </w:r>
      <w:r>
        <w:t xml:space="preserve">,</w:t>
      </w:r>
      <w:r>
        <w:t xml:space="preserve"> </w:t>
      </w:r>
      <w:r>
        <w:t xml:space="preserve">“</w:t>
      </w:r>
      <w:r>
        <w:t xml:space="preserve">ab</w:t>
      </w:r>
      <w:r>
        <w:t xml:space="preserve">”</w:t>
      </w:r>
      <w:r>
        <w:t xml:space="preserve"> </w:t>
      </w:r>
      <w:r>
        <w:t xml:space="preserve">und "_b". Wir werden also auch diese Leerzeichen entfernen.</w:t>
      </w:r>
    </w:p>
    <w:p>
      <w:pPr>
        <w:pStyle w:val="SourceCode"/>
      </w:pPr>
      <w:r>
        <w:rPr>
          <w:rStyle w:val="NormalTok"/>
        </w:rPr>
        <w:t xml:space="preserve">means</w:t>
      </w:r>
      <w:r>
        <w:rPr>
          <w:rStyle w:val="OperatorTok"/>
        </w:rPr>
        <w:t xml:space="preserve">$</w:t>
      </w:r>
      <w:r>
        <w:rPr>
          <w:rStyle w:val="NormalTok"/>
        </w:rPr>
        <w:t xml:space="preserve">.group &lt;-</w:t>
      </w:r>
      <w:r>
        <w:rPr>
          <w:rStyle w:val="StringTok"/>
        </w:rPr>
        <w:t xml:space="preserve"> </w:t>
      </w:r>
      <w:r>
        <w:rPr>
          <w:rStyle w:val="KeywordTok"/>
        </w:rPr>
        <w:t xml:space="preserve">gsub</w:t>
      </w:r>
      <w:r>
        <w:rPr>
          <w:rStyle w:val="NormalTok"/>
        </w:rPr>
        <w:t xml:space="preserve">(</w:t>
      </w:r>
      <w:r>
        <w:rPr>
          <w:rStyle w:val="StringTok"/>
        </w:rPr>
        <w:t xml:space="preserve">" "</w:t>
      </w:r>
      <w:r>
        <w:rPr>
          <w:rStyle w:val="NormalTok"/>
        </w:rPr>
        <w:t xml:space="preserve">, </w:t>
      </w:r>
      <w:r>
        <w:rPr>
          <w:rStyle w:val="StringTok"/>
        </w:rPr>
        <w:t xml:space="preserve">""</w:t>
      </w:r>
      <w:r>
        <w:rPr>
          <w:rStyle w:val="NormalTok"/>
        </w:rPr>
        <w:t xml:space="preserve">, means</w:t>
      </w:r>
      <w:r>
        <w:rPr>
          <w:rStyle w:val="OperatorTok"/>
        </w:rPr>
        <w:t xml:space="preserve">$</w:t>
      </w:r>
      <w:r>
        <w:rPr>
          <w:rStyle w:val="NormalTok"/>
        </w:rPr>
        <w:t xml:space="preserve">.group, </w:t>
      </w:r>
      <w:r>
        <w:rPr>
          <w:rStyle w:val="DataTypeTok"/>
        </w:rPr>
        <w:t xml:space="preserve">fixed =</w:t>
      </w:r>
      <w:r>
        <w:rPr>
          <w:rStyle w:val="NormalTok"/>
        </w:rPr>
        <w:t xml:space="preserve"> </w:t>
      </w:r>
      <w:r>
        <w:rPr>
          <w:rStyle w:val="OtherTok"/>
        </w:rPr>
        <w:t xml:space="preserve">TRUE</w:t>
      </w:r>
      <w:r>
        <w:rPr>
          <w:rStyle w:val="NormalTok"/>
        </w:rPr>
        <w:t xml:space="preserve">) </w:t>
      </w:r>
      <w:r>
        <w:rPr>
          <w:rStyle w:val="CommentTok"/>
        </w:rPr>
        <w:t xml:space="preserve"># Leerzeichen entfernen</w:t>
      </w:r>
      <w:r>
        <w:br w:type="textWrapping"/>
      </w:r>
      <w:r>
        <w:br w:type="textWrapping"/>
      </w:r>
      <w:r>
        <w:rPr>
          <w:rStyle w:val="KeywordTok"/>
        </w:rPr>
        <w:t xml:space="preserve">ggplot</w:t>
      </w:r>
      <w:r>
        <w:rPr>
          <w:rStyle w:val="NormalTok"/>
        </w:rPr>
        <w:t xml:space="preserve">() </w:t>
      </w:r>
      <w:r>
        <w:rPr>
          <w:rStyle w:val="OperatorTok"/>
        </w:rPr>
        <w:t xml:space="preserve">+</w:t>
      </w:r>
      <w:r>
        <w:rPr>
          <w:rStyle w:val="StringTok"/>
        </w:rPr>
        <w:t xml:space="preserve"> </w:t>
      </w:r>
      <w:r>
        <w:rPr>
          <w:rStyle w:val="KeywordTok"/>
        </w:rPr>
        <w:t xml:space="preserve">theme_classic</w:t>
      </w:r>
      <w:r>
        <w:rPr>
          <w:rStyle w:val="NormalTok"/>
        </w:rPr>
        <w:t xml:space="preserve">() </w:t>
      </w:r>
      <w:r>
        <w:rPr>
          <w:rStyle w:val="OperatorTok"/>
        </w:rPr>
        <w:t xml:space="preserve">+</w:t>
      </w:r>
      <w:r>
        <w:br w:type="textWrapping"/>
      </w:r>
      <w:r>
        <w:rPr>
          <w:rStyle w:val="StringTok"/>
        </w:rPr>
        <w:t xml:space="preserve">  </w:t>
      </w:r>
      <w:r>
        <w:rPr>
          <w:rStyle w:val="CommentTok"/>
        </w:rPr>
        <w:t xml:space="preserve"># Rohdaten (crd)</w:t>
      </w:r>
      <w:r>
        <w:br w:type="textWrapping"/>
      </w:r>
      <w:r>
        <w:rPr>
          <w:rStyle w:val="KeywordTok"/>
        </w:rPr>
        <w:t xml:space="preserve">geom_boxplot</w:t>
      </w:r>
      <w:r>
        <w:rPr>
          <w:rStyle w:val="NormalTok"/>
        </w:rPr>
        <w:t xml:space="preserve">(</w:t>
      </w:r>
      <w:r>
        <w:rPr>
          <w:rStyle w:val="DataTypeTok"/>
        </w:rPr>
        <w:t xml:space="preserve">data=</w:t>
      </w:r>
      <w:r>
        <w:rPr>
          <w:rStyle w:val="NormalTok"/>
        </w:rPr>
        <w:t xml:space="preserve">crd, </w:t>
      </w:r>
      <w:r>
        <w:rPr>
          <w:rStyle w:val="KeywordTok"/>
        </w:rPr>
        <w:t xml:space="preserve">aes</w:t>
      </w:r>
      <w:r>
        <w:rPr>
          <w:rStyle w:val="NormalTok"/>
        </w:rPr>
        <w:t xml:space="preserve">(</w:t>
      </w:r>
      <w:r>
        <w:rPr>
          <w:rStyle w:val="DataTypeTok"/>
        </w:rPr>
        <w:t xml:space="preserve">x=</w:t>
      </w:r>
      <w:r>
        <w:rPr>
          <w:rStyle w:val="NormalTok"/>
        </w:rPr>
        <w:t xml:space="preserve">gen, </w:t>
      </w:r>
      <w:r>
        <w:rPr>
          <w:rStyle w:val="DataTypeTok"/>
        </w:rPr>
        <w:t xml:space="preserve">y=</w:t>
      </w:r>
      <w:r>
        <w:rPr>
          <w:rStyle w:val="NormalTok"/>
        </w:rPr>
        <w:t xml:space="preserve">yield), </w:t>
      </w:r>
      <w:r>
        <w:rPr>
          <w:rStyle w:val="DataTypeTok"/>
        </w:rPr>
        <w:t xml:space="preserve">outlier.shape=</w:t>
      </w:r>
      <w:r>
        <w:rPr>
          <w:rStyle w:val="OtherTok"/>
        </w:rPr>
        <w:t xml:space="preserve">NA</w:t>
      </w:r>
      <w:r>
        <w:rPr>
          <w:rStyle w:val="NormalTok"/>
        </w:rPr>
        <w:t xml:space="preserve">, </w:t>
      </w:r>
      <w:r>
        <w:rPr>
          <w:rStyle w:val="DataTypeTok"/>
        </w:rPr>
        <w:t xml:space="preserve">width=</w:t>
      </w:r>
      <w:r>
        <w:rPr>
          <w:rStyle w:val="FloatTok"/>
        </w:rPr>
        <w:t xml:space="preserve">0.6</w:t>
      </w:r>
      <w:r>
        <w:rPr>
          <w:rStyle w:val="NormalTok"/>
        </w:rPr>
        <w:t xml:space="preserve">) </w:t>
      </w:r>
      <w:r>
        <w:rPr>
          <w:rStyle w:val="OperatorTok"/>
        </w:rPr>
        <w:t xml:space="preserve">+</w:t>
      </w:r>
      <w:r>
        <w:br w:type="textWrapping"/>
      </w:r>
      <w:r>
        <w:rPr>
          <w:rStyle w:val="KeywordTok"/>
        </w:rPr>
        <w:t xml:space="preserve">geom_jitter</w:t>
      </w:r>
      <w:r>
        <w:rPr>
          <w:rStyle w:val="NormalTok"/>
        </w:rPr>
        <w:t xml:space="preserve">(</w:t>
      </w:r>
      <w:r>
        <w:rPr>
          <w:rStyle w:val="DataTypeTok"/>
        </w:rPr>
        <w:t xml:space="preserve">data=</w:t>
      </w:r>
      <w:r>
        <w:rPr>
          <w:rStyle w:val="NormalTok"/>
        </w:rPr>
        <w:t xml:space="preserve">crd, </w:t>
      </w:r>
      <w:r>
        <w:rPr>
          <w:rStyle w:val="KeywordTok"/>
        </w:rPr>
        <w:t xml:space="preserve">aes</w:t>
      </w:r>
      <w:r>
        <w:rPr>
          <w:rStyle w:val="NormalTok"/>
        </w:rPr>
        <w:t xml:space="preserve">(</w:t>
      </w:r>
      <w:r>
        <w:rPr>
          <w:rStyle w:val="DataTypeTok"/>
        </w:rPr>
        <w:t xml:space="preserve">x=</w:t>
      </w:r>
      <w:r>
        <w:rPr>
          <w:rStyle w:val="NormalTok"/>
        </w:rPr>
        <w:t xml:space="preserve">gen, </w:t>
      </w:r>
      <w:r>
        <w:rPr>
          <w:rStyle w:val="DataTypeTok"/>
        </w:rPr>
        <w:t xml:space="preserve">y=</w:t>
      </w:r>
      <w:r>
        <w:rPr>
          <w:rStyle w:val="NormalTok"/>
        </w:rPr>
        <w:t xml:space="preserve">yield), </w:t>
      </w:r>
      <w:r>
        <w:rPr>
          <w:rStyle w:val="DataTypeTok"/>
        </w:rPr>
        <w:t xml:space="preserve">width=</w:t>
      </w:r>
      <w:r>
        <w:rPr>
          <w:rStyle w:val="FloatTok"/>
        </w:rPr>
        <w:t xml:space="preserve">0.25</w:t>
      </w:r>
      <w:r>
        <w:rPr>
          <w:rStyle w:val="NormalTok"/>
        </w:rPr>
        <w:t xml:space="preserve">, </w:t>
      </w:r>
      <w:r>
        <w:rPr>
          <w:rStyle w:val="DataTypeTok"/>
        </w:rPr>
        <w:t xml:space="preserve">height=</w:t>
      </w:r>
      <w:r>
        <w:rPr>
          <w:rStyle w:val="DecValTok"/>
        </w:rPr>
        <w:t xml:space="preserve">0</w:t>
      </w:r>
      <w:r>
        <w:rPr>
          <w:rStyle w:val="NormalTok"/>
        </w:rPr>
        <w:t xml:space="preserve">, </w:t>
      </w:r>
      <w:r>
        <w:rPr>
          <w:rStyle w:val="DataTypeTok"/>
        </w:rPr>
        <w:t xml:space="preserve">shape=</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CommentTok"/>
        </w:rPr>
        <w:t xml:space="preserve"># Ergebnisse (means)</w:t>
      </w:r>
      <w:r>
        <w:br w:type="textWrapping"/>
      </w:r>
      <w:r>
        <w:rPr>
          <w:rStyle w:val="KeywordTok"/>
        </w:rPr>
        <w:t xml:space="preserve">geom_point</w:t>
      </w:r>
      <w:r>
        <w:rPr>
          <w:rStyle w:val="NormalTok"/>
        </w:rPr>
        <w:t xml:space="preserve">(</w:t>
      </w:r>
      <w:r>
        <w:rPr>
          <w:rStyle w:val="DataTypeTok"/>
        </w:rPr>
        <w:t xml:space="preserve">data=</w:t>
      </w:r>
      <w:r>
        <w:rPr>
          <w:rStyle w:val="NormalTok"/>
        </w:rPr>
        <w:t xml:space="preserve">means, </w:t>
      </w:r>
      <w:r>
        <w:rPr>
          <w:rStyle w:val="KeywordTok"/>
        </w:rPr>
        <w:t xml:space="preserve">aes</w:t>
      </w:r>
      <w:r>
        <w:rPr>
          <w:rStyle w:val="NormalTok"/>
        </w:rPr>
        <w:t xml:space="preserve">(</w:t>
      </w:r>
      <w:r>
        <w:rPr>
          <w:rStyle w:val="DataTypeTok"/>
        </w:rPr>
        <w:t xml:space="preserve">x=</w:t>
      </w:r>
      <w:r>
        <w:rPr>
          <w:rStyle w:val="KeywordTok"/>
        </w:rPr>
        <w:t xml:space="preserve">as.numeric</w:t>
      </w:r>
      <w:r>
        <w:rPr>
          <w:rStyle w:val="NormalTok"/>
        </w:rPr>
        <w:t xml:space="preserve">(gen)</w:t>
      </w:r>
      <w:r>
        <w:rPr>
          <w:rStyle w:val="OperatorTok"/>
        </w:rPr>
        <w:t xml:space="preserve">+</w:t>
      </w:r>
      <w:r>
        <w:rPr>
          <w:rStyle w:val="FloatTok"/>
        </w:rPr>
        <w:t xml:space="preserve">0.4</w:t>
      </w:r>
      <w:r>
        <w:rPr>
          <w:rStyle w:val="NormalTok"/>
        </w:rPr>
        <w:t xml:space="preserve">, </w:t>
      </w:r>
      <w:r>
        <w:rPr>
          <w:rStyle w:val="DataTypeTok"/>
        </w:rPr>
        <w:t xml:space="preserve">y=</w:t>
      </w:r>
      <w:r>
        <w:rPr>
          <w:rStyle w:val="NormalTok"/>
        </w:rPr>
        <w:t xml:space="preserve">emmean), </w:t>
      </w:r>
      <w:r>
        <w:rPr>
          <w:rStyle w:val="DataTypeTok"/>
        </w:rPr>
        <w:t xml:space="preserve">col=</w:t>
      </w:r>
      <w:r>
        <w:rPr>
          <w:rStyle w:val="StringTok"/>
        </w:rPr>
        <w:t xml:space="preserve">"red"</w:t>
      </w:r>
      <w:r>
        <w:rPr>
          <w:rStyle w:val="NormalTok"/>
        </w:rPr>
        <w:t xml:space="preserve">, </w:t>
      </w:r>
      <w:r>
        <w:rPr>
          <w:rStyle w:val="DataTypeTok"/>
        </w:rPr>
        <w:t xml:space="preserve">shape=</w:t>
      </w:r>
      <w:r>
        <w:rPr>
          <w:rStyle w:val="DecValTok"/>
        </w:rPr>
        <w:t xml:space="preserve">16</w:t>
      </w:r>
      <w:r>
        <w:rPr>
          <w:rStyle w:val="NormalTok"/>
        </w:rPr>
        <w:t xml:space="preserve">, </w:t>
      </w:r>
      <w:r>
        <w:rPr>
          <w:rStyle w:val="DataTypeTok"/>
        </w:rPr>
        <w:t xml:space="preserve">size=</w:t>
      </w:r>
      <w:r>
        <w:rPr>
          <w:rStyle w:val="DecValTok"/>
        </w:rPr>
        <w:t xml:space="preserve">2</w:t>
      </w:r>
      <w:r>
        <w:rPr>
          <w:rStyle w:val="NormalTok"/>
        </w:rPr>
        <w:t xml:space="preserve">) </w:t>
      </w:r>
      <w:r>
        <w:rPr>
          <w:rStyle w:val="OperatorTok"/>
        </w:rPr>
        <w:t xml:space="preserve">+</w:t>
      </w:r>
      <w:r>
        <w:br w:type="textWrapping"/>
      </w:r>
      <w:r>
        <w:rPr>
          <w:rStyle w:val="KeywordTok"/>
        </w:rPr>
        <w:t xml:space="preserve">geom_errorbar</w:t>
      </w:r>
      <w:r>
        <w:rPr>
          <w:rStyle w:val="NormalTok"/>
        </w:rPr>
        <w:t xml:space="preserve">(</w:t>
      </w:r>
      <w:r>
        <w:rPr>
          <w:rStyle w:val="DataTypeTok"/>
        </w:rPr>
        <w:t xml:space="preserve">data=</w:t>
      </w:r>
      <w:r>
        <w:rPr>
          <w:rStyle w:val="NormalTok"/>
        </w:rPr>
        <w:t xml:space="preserve">means, </w:t>
      </w:r>
      <w:r>
        <w:rPr>
          <w:rStyle w:val="KeywordTok"/>
        </w:rPr>
        <w:t xml:space="preserve">aes</w:t>
      </w:r>
      <w:r>
        <w:rPr>
          <w:rStyle w:val="NormalTok"/>
        </w:rPr>
        <w:t xml:space="preserve">(</w:t>
      </w:r>
      <w:r>
        <w:rPr>
          <w:rStyle w:val="DataTypeTok"/>
        </w:rPr>
        <w:t xml:space="preserve">x=</w:t>
      </w:r>
      <w:r>
        <w:rPr>
          <w:rStyle w:val="KeywordTok"/>
        </w:rPr>
        <w:t xml:space="preserve">as.numeric</w:t>
      </w:r>
      <w:r>
        <w:rPr>
          <w:rStyle w:val="NormalTok"/>
        </w:rPr>
        <w:t xml:space="preserve">(gen)</w:t>
      </w:r>
      <w:r>
        <w:rPr>
          <w:rStyle w:val="OperatorTok"/>
        </w:rPr>
        <w:t xml:space="preserve">+</w:t>
      </w:r>
      <w:r>
        <w:rPr>
          <w:rStyle w:val="FloatTok"/>
        </w:rPr>
        <w:t xml:space="preserve">0.4</w:t>
      </w:r>
      <w:r>
        <w:rPr>
          <w:rStyle w:val="NormalTok"/>
        </w:rPr>
        <w:t xml:space="preserve">, </w:t>
      </w:r>
      <w:r>
        <w:rPr>
          <w:rStyle w:val="DataTypeTok"/>
        </w:rPr>
        <w:t xml:space="preserve">ymin=</w:t>
      </w:r>
      <w:r>
        <w:rPr>
          <w:rStyle w:val="NormalTok"/>
        </w:rPr>
        <w:t xml:space="preserve">lower.CL, </w:t>
      </w:r>
      <w:r>
        <w:rPr>
          <w:rStyle w:val="DataTypeTok"/>
        </w:rPr>
        <w:t xml:space="preserve">ymax=</w:t>
      </w:r>
      <w:r>
        <w:rPr>
          <w:rStyle w:val="NormalTok"/>
        </w:rPr>
        <w:t xml:space="preserve">upper.CL), </w:t>
      </w:r>
      <w:r>
        <w:rPr>
          <w:rStyle w:val="DataTypeTok"/>
        </w:rPr>
        <w:t xml:space="preserve">col=</w:t>
      </w:r>
      <w:r>
        <w:rPr>
          <w:rStyle w:val="StringTok"/>
        </w:rPr>
        <w:t xml:space="preserve">"red"</w:t>
      </w:r>
      <w:r>
        <w:rPr>
          <w:rStyle w:val="NormalTok"/>
        </w:rPr>
        <w:t xml:space="preserve">, </w:t>
      </w:r>
      <w:r>
        <w:rPr>
          <w:rStyle w:val="DataTypeTok"/>
        </w:rPr>
        <w:t xml:space="preserve">width=</w:t>
      </w:r>
      <w:r>
        <w:rPr>
          <w:rStyle w:val="FloatTok"/>
        </w:rPr>
        <w:t xml:space="preserve">0.1</w:t>
      </w:r>
      <w:r>
        <w:rPr>
          <w:rStyle w:val="NormalTok"/>
        </w:rPr>
        <w:t xml:space="preserve">) </w:t>
      </w:r>
      <w:r>
        <w:rPr>
          <w:rStyle w:val="OperatorTok"/>
        </w:rPr>
        <w:t xml:space="preserve">+</w:t>
      </w:r>
      <w:r>
        <w:br w:type="textWrapping"/>
      </w:r>
      <w:r>
        <w:rPr>
          <w:rStyle w:val="KeywordTok"/>
        </w:rPr>
        <w:t xml:space="preserve">geom_text</w:t>
      </w:r>
      <w:r>
        <w:rPr>
          <w:rStyle w:val="NormalTok"/>
        </w:rPr>
        <w:t xml:space="preserve">(</w:t>
      </w:r>
      <w:r>
        <w:rPr>
          <w:rStyle w:val="DataTypeTok"/>
        </w:rPr>
        <w:t xml:space="preserve">data=</w:t>
      </w:r>
      <w:r>
        <w:rPr>
          <w:rStyle w:val="NormalTok"/>
        </w:rPr>
        <w:t xml:space="preserve">means, </w:t>
      </w:r>
      <w:r>
        <w:rPr>
          <w:rStyle w:val="KeywordTok"/>
        </w:rPr>
        <w:t xml:space="preserve">aes</w:t>
      </w:r>
      <w:r>
        <w:rPr>
          <w:rStyle w:val="NormalTok"/>
        </w:rPr>
        <w:t xml:space="preserve">(</w:t>
      </w:r>
      <w:r>
        <w:rPr>
          <w:rStyle w:val="DataTypeTok"/>
        </w:rPr>
        <w:t xml:space="preserve">x=</w:t>
      </w:r>
      <w:r>
        <w:rPr>
          <w:rStyle w:val="KeywordTok"/>
        </w:rPr>
        <w:t xml:space="preserve">as.numeric</w:t>
      </w:r>
      <w:r>
        <w:rPr>
          <w:rStyle w:val="NormalTok"/>
        </w:rPr>
        <w:t xml:space="preserve">(gen)</w:t>
      </w:r>
      <w:r>
        <w:rPr>
          <w:rStyle w:val="OperatorTok"/>
        </w:rPr>
        <w:t xml:space="preserve">+</w:t>
      </w:r>
      <w:r>
        <w:rPr>
          <w:rStyle w:val="FloatTok"/>
        </w:rPr>
        <w:t xml:space="preserve">0.5</w:t>
      </w:r>
      <w:r>
        <w:rPr>
          <w:rStyle w:val="NormalTok"/>
        </w:rPr>
        <w:t xml:space="preserve">, </w:t>
      </w:r>
      <w:r>
        <w:rPr>
          <w:rStyle w:val="DataTypeTok"/>
        </w:rPr>
        <w:t xml:space="preserve">y=</w:t>
      </w:r>
      <w:r>
        <w:rPr>
          <w:rStyle w:val="NormalTok"/>
        </w:rPr>
        <w:t xml:space="preserve">emmean, </w:t>
      </w:r>
      <w:r>
        <w:rPr>
          <w:rStyle w:val="DataTypeTok"/>
        </w:rPr>
        <w:t xml:space="preserve">label =</w:t>
      </w:r>
      <w:r>
        <w:rPr>
          <w:rStyle w:val="NormalTok"/>
        </w:rPr>
        <w:t xml:space="preserve">.group), </w:t>
      </w:r>
      <w:r>
        <w:rPr>
          <w:rStyle w:val="DataTypeTok"/>
        </w:rPr>
        <w:t xml:space="preserve">col=</w:t>
      </w:r>
      <w:r>
        <w:rPr>
          <w:rStyle w:val="StringTok"/>
        </w:rPr>
        <w:t xml:space="preserve">"red"</w:t>
      </w:r>
      <w:r>
        <w:rPr>
          <w:rStyle w:val="NormalTok"/>
        </w:rPr>
        <w:t xml:space="preserve">) </w:t>
      </w:r>
      <w:r>
        <w:rPr>
          <w:rStyle w:val="OperatorTok"/>
        </w:rPr>
        <w:t xml:space="preserve">+</w:t>
      </w:r>
      <w:r>
        <w:rPr>
          <w:rStyle w:val="StringTok"/>
        </w:rPr>
        <w:t xml:space="preserve"> </w:t>
      </w:r>
      <w:r>
        <w:br w:type="textWrapping"/>
      </w:r>
      <w:r>
        <w:rPr>
          <w:rStyle w:val="KeywordTok"/>
        </w:rPr>
        <w:t xml:space="preserve">labs</w:t>
      </w:r>
      <w:r>
        <w:rPr>
          <w:rStyle w:val="NormalTok"/>
        </w:rPr>
        <w:t xml:space="preserve">(</w:t>
      </w:r>
      <w:r>
        <w:rPr>
          <w:rStyle w:val="DataTypeTok"/>
        </w:rPr>
        <w:t xml:space="preserve">y=</w:t>
      </w:r>
      <w:r>
        <w:rPr>
          <w:rStyle w:val="StringTok"/>
        </w:rPr>
        <w:t xml:space="preserve">"Schwarz: Ertrag</w:t>
      </w:r>
      <w:r>
        <w:rPr>
          <w:rStyle w:val="CharTok"/>
        </w:rPr>
        <w:t xml:space="preserve">\n</w:t>
      </w:r>
      <w:r>
        <w:rPr>
          <w:rStyle w:val="StringTok"/>
        </w:rPr>
        <w:t xml:space="preserve">Rot: Adjustierter Ertragsmittelwert ± 95% Konfidenzintervall"</w:t>
      </w:r>
      <w:r>
        <w:rPr>
          <w:rStyle w:val="NormalTok"/>
        </w:rPr>
        <w:t xml:space="preserve">, </w:t>
      </w:r>
      <w:r>
        <w:rPr>
          <w:rStyle w:val="DataTypeTok"/>
        </w:rPr>
        <w:t xml:space="preserve">x=</w:t>
      </w:r>
      <w:r>
        <w:rPr>
          <w:rStyle w:val="StringTok"/>
        </w:rPr>
        <w:t xml:space="preserve">"Sorte"</w:t>
      </w:r>
      <w:r>
        <w:rPr>
          <w:rStyle w:val="NormalTok"/>
        </w:rPr>
        <w:t xml:space="preserve">, </w:t>
      </w:r>
      <w:r>
        <w:br w:type="textWrapping"/>
      </w:r>
      <w:r>
        <w:rPr>
          <w:rStyle w:val="NormalTok"/>
        </w:rPr>
        <w:t xml:space="preserve">      </w:t>
      </w:r>
      <w:r>
        <w:rPr>
          <w:rStyle w:val="DataTypeTok"/>
        </w:rPr>
        <w:t xml:space="preserve">caption=</w:t>
      </w:r>
      <w:r>
        <w:rPr>
          <w:rStyle w:val="StringTok"/>
        </w:rPr>
        <w:t xml:space="preserve">"Mittelwerte, die mit einem gemeinsamen Buchstaben versehen sind, sind laut Tukey-test nicht signifikant voneinander verschieden."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1F_crd_files/figure-docx/unnamed-chunk-15-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hyperlink" Id="rId21" Target="appendix_designs.html" TargetMode="External" /><Relationship Type="http://schemas.openxmlformats.org/officeDocument/2006/relationships/hyperlink" Id="rId28" Target="appendix_posthoc.html" TargetMode="External" /></Relationships>
</file>

<file path=word/_rels/footnotes.xml.rels><?xml version="1.0" encoding="UTF-8"?>
<Relationships xmlns="http://schemas.openxmlformats.org/package/2006/relationships"><Relationship Type="http://schemas.openxmlformats.org/officeDocument/2006/relationships/hyperlink" Id="rId21" Target="appendix_designs.html" TargetMode="External" /><Relationship Type="http://schemas.openxmlformats.org/officeDocument/2006/relationships/hyperlink" Id="rId28" Target="appendix_posthoc.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Beh.faktor - CRD</dc:title>
  <dc:creator/>
  <cp:keywords/>
  <dcterms:created xsi:type="dcterms:W3CDTF">2020-03-30T08:58:01Z</dcterms:created>
  <dcterms:modified xsi:type="dcterms:W3CDTF">2020-03-30T08:58:01Z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