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00000"/>
          <w:sz w:val="36"/>
        </w:rPr>
        <w:t>大学生创新创业训练计划项目结题报告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项目名称：</w:t>
      </w:r>
      <w:r>
        <w:rPr>
          <w:rFonts w:ascii="宋体" w:hAnsi="宋体" w:eastAsia="宋体"/>
          <w:color w:val="000000"/>
        </w:rPr>
        <w:t xml:space="preserve"> 基于传统文本分类方法的大学生轻量化错题自动分类管理系统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项目级别：</w:t>
      </w:r>
      <w:r>
        <w:rPr>
          <w:rFonts w:ascii="宋体" w:hAnsi="宋体" w:eastAsia="宋体"/>
          <w:color w:val="000000"/>
        </w:rPr>
        <w:t xml:space="preserve"> 校级（创新训练项目）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所属一级学科：</w:t>
      </w:r>
      <w:r>
        <w:rPr>
          <w:rFonts w:ascii="宋体" w:hAnsi="宋体" w:eastAsia="宋体"/>
          <w:color w:val="000000"/>
        </w:rPr>
        <w:t xml:space="preserve"> 计算机科学与技术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项目负责人：</w:t>
      </w:r>
      <w:r>
        <w:rPr>
          <w:rFonts w:ascii="宋体" w:hAnsi="宋体" w:eastAsia="宋体"/>
          <w:color w:val="000000"/>
        </w:rPr>
        <w:t xml:space="preserve"> 陈宇翔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项目组成员：</w:t>
      </w:r>
      <w:r>
        <w:rPr>
          <w:rFonts w:ascii="宋体" w:hAnsi="宋体" w:eastAsia="宋体"/>
          <w:color w:val="000000"/>
        </w:rPr>
        <w:t xml:space="preserve"> 谢许诺、郭雨翰、朱倩颖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指导教师：</w:t>
      </w:r>
      <w:r>
        <w:rPr>
          <w:rFonts w:ascii="宋体" w:hAnsi="宋体" w:eastAsia="宋体"/>
          <w:color w:val="000000"/>
        </w:rPr>
        <w:t xml:space="preserve"> 何洁（讲师）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所在学院：</w:t>
      </w:r>
      <w:r>
        <w:rPr>
          <w:rFonts w:ascii="宋体" w:hAnsi="宋体" w:eastAsia="宋体"/>
          <w:color w:val="000000"/>
        </w:rPr>
        <w:t xml:space="preserve"> 计算机与计算科学学院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软件版本：</w:t>
      </w:r>
      <w:r>
        <w:rPr>
          <w:rFonts w:ascii="宋体" w:hAnsi="宋体" w:eastAsia="宋体"/>
          <w:color w:val="000000"/>
        </w:rPr>
        <w:t xml:space="preserve"> 1.0.0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报告日期：</w:t>
      </w:r>
      <w:r>
        <w:rPr>
          <w:rFonts w:ascii="宋体" w:hAnsi="宋体" w:eastAsia="宋体"/>
          <w:color w:val="000000"/>
        </w:rPr>
        <w:t xml:space="preserve"> 2026 年 10 月 30 日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摘要</w:t>
      </w:r>
    </w:p>
    <w:p>
      <w:pPr>
        <w:spacing w:after="80"/>
      </w:pPr>
      <w:r>
        <w:rPr>
          <w:rFonts w:ascii="宋体" w:hAnsi="宋体" w:eastAsia="宋体"/>
          <w:color w:val="000000"/>
        </w:rPr>
        <w:t>本项目面向大学生日常错题整理"手动分类耗时、现有工具付费门槛高、分类逻辑固化、功能冗余不轻量"四类现实痛点，研发了一套可离线运行的 Windows 桌面错题自动分类系统。系统以 Python 为开发语言，以关键词粗筛加 TF-IDF 余弦相似度精匹配的</w:t>
      </w:r>
      <w:r>
        <w:rPr>
          <w:rFonts w:ascii="宋体" w:hAnsi="宋体" w:eastAsia="宋体"/>
          <w:b/>
          <w:color w:val="000000"/>
        </w:rPr>
        <w:t>双层分级分类</w:t>
      </w:r>
      <w:r>
        <w:rPr>
          <w:rFonts w:ascii="宋体" w:hAnsi="宋体" w:eastAsia="宋体"/>
          <w:color w:val="000000"/>
        </w:rPr>
        <w:t>为核心，辅以公式、图形、英语听力三类多模态错题的本地预处理，实现了错题导入、零代码自建分类体系、一键分类、人工修正与增量反馈、多维度 Excel 归档导出的完整闭环。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系统共实现 5 个主功能页面、约 60 个 Python 模块，内置高等数学、大学物理、大学英语、线性代数、概率论与数理统计 5 套学科分类体系（合计 44 个知识点标签），另附 1 套不含知识点的"通用"体系。自动化回归测试 </w:t>
      </w:r>
      <w:r>
        <w:rPr>
          <w:rFonts w:ascii="宋体" w:hAnsi="宋体" w:eastAsia="宋体"/>
          <w:b/>
          <w:color w:val="000000"/>
        </w:rPr>
        <w:t>826 项全部通过</w:t>
      </w:r>
      <w:r>
        <w:rPr>
          <w:rFonts w:ascii="宋体" w:hAnsi="宋体" w:eastAsia="宋体"/>
          <w:color w:val="000000"/>
        </w:rPr>
        <w:t>。按申报书规定的验收口径（基于 155 条人工标注的全类型错题样本），</w:t>
      </w:r>
      <w:r>
        <w:rPr>
          <w:rFonts w:ascii="宋体" w:hAnsi="宋体" w:eastAsia="宋体"/>
          <w:b/>
          <w:color w:val="000000"/>
        </w:rPr>
        <w:t>知识点分类准确率 98.1%、纯文本错题准确率 98.8%、粗筛召回率 100%</w:t>
      </w:r>
      <w:r>
        <w:rPr>
          <w:rFonts w:ascii="宋体" w:hAnsi="宋体" w:eastAsia="宋体"/>
          <w:color w:val="000000"/>
        </w:rPr>
        <w:t>，均达到申报书设定的指标。</w:t>
      </w:r>
    </w:p>
    <w:p>
      <w:pPr>
        <w:spacing w:after="80"/>
      </w:pPr>
      <w:r>
        <w:rPr>
          <w:rFonts w:ascii="宋体" w:hAnsi="宋体" w:eastAsia="宋体"/>
          <w:color w:val="000000"/>
        </w:rPr>
        <w:t>项目同时存在明确未达标项，本报告如实列明：多模态错题（图片、公式、听力）从导入到输出分类结果的全流程耗时未达到"每题≤1 秒"的申报目标；人工反馈对同类题分类准确率的提升在独立实验中没有稳定达到 5%；校内同学真实试用已开展，记录见《真实试用与迭代记录》。上述内容在第七、八章逐条说明，不作回避。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一、项目概况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64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731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164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项目名称</w:t>
            </w:r>
          </w:p>
        </w:tc>
        <w:tc>
          <w:tcPr>
            <w:tcW w:type="dxa" w:w="731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基于传统文本分类方法的大学生轻量化错题自动分类管理系统</w:t>
            </w:r>
          </w:p>
        </w:tc>
      </w:tr>
      <w:tr>
        <w:tc>
          <w:tcPr>
            <w:tcW w:type="dxa" w:w="164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项目级别</w:t>
            </w:r>
          </w:p>
        </w:tc>
        <w:tc>
          <w:tcPr>
            <w:tcW w:type="dxa" w:w="731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校级创新训练项目</w:t>
            </w:r>
          </w:p>
        </w:tc>
      </w:tr>
      <w:tr>
        <w:tc>
          <w:tcPr>
            <w:tcW w:type="dxa" w:w="164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项目来源</w:t>
            </w:r>
          </w:p>
        </w:tc>
        <w:tc>
          <w:tcPr>
            <w:tcW w:type="dxa" w:w="731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学生自主选题（A 类）</w:t>
            </w:r>
          </w:p>
        </w:tc>
      </w:tr>
      <w:tr>
        <w:tc>
          <w:tcPr>
            <w:tcW w:type="dxa" w:w="164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申报经费</w:t>
            </w:r>
          </w:p>
        </w:tc>
        <w:tc>
          <w:tcPr>
            <w:tcW w:type="dxa" w:w="731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1600 元</w:t>
            </w:r>
          </w:p>
        </w:tc>
      </w:tr>
      <w:tr>
        <w:tc>
          <w:tcPr>
            <w:tcW w:type="dxa" w:w="164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研究周期</w:t>
            </w:r>
          </w:p>
        </w:tc>
        <w:tc>
          <w:tcPr>
            <w:tcW w:type="dxa" w:w="731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2026 年 4 月起</w:t>
            </w:r>
          </w:p>
        </w:tc>
      </w:tr>
      <w:tr>
        <w:tc>
          <w:tcPr>
            <w:tcW w:type="dxa" w:w="164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项目负责人</w:t>
            </w:r>
          </w:p>
        </w:tc>
        <w:tc>
          <w:tcPr>
            <w:tcW w:type="dxa" w:w="731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陈宇翔（计算机科学与技术，大一）</w:t>
            </w:r>
          </w:p>
        </w:tc>
      </w:tr>
      <w:tr>
        <w:tc>
          <w:tcPr>
            <w:tcW w:type="dxa" w:w="164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项目组成员</w:t>
            </w:r>
          </w:p>
        </w:tc>
        <w:tc>
          <w:tcPr>
            <w:tcW w:type="dxa" w:w="731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谢许诺（软件工程，大二）、郭雨翰（计算机科学与技术，大一）、朱倩颖（计算机科学与技术，大一）</w:t>
            </w:r>
          </w:p>
        </w:tc>
      </w:tr>
      <w:tr>
        <w:tc>
          <w:tcPr>
            <w:tcW w:type="dxa" w:w="164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指导教师</w:t>
            </w:r>
          </w:p>
        </w:tc>
        <w:tc>
          <w:tcPr>
            <w:tcW w:type="dxa" w:w="731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何洁（计算学院，讲师，浙大工学硕士）</w:t>
            </w:r>
          </w:p>
        </w:tc>
      </w:tr>
      <w:tr>
        <w:tc>
          <w:tcPr>
            <w:tcW w:type="dxa" w:w="164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最终成果形态</w:t>
            </w:r>
          </w:p>
        </w:tc>
        <w:tc>
          <w:tcPr>
            <w:tcW w:type="dxa" w:w="731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Windows 目录版桌面软件 + 全部源代码 + 项目文档与验收材料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二、立项背景与研究目标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2.1 要解决的问题</w:t>
      </w:r>
    </w:p>
    <w:p>
      <w:pPr>
        <w:spacing w:after="80"/>
      </w:pPr>
      <w:r>
        <w:rPr>
          <w:rFonts w:ascii="宋体" w:hAnsi="宋体" w:eastAsia="宋体"/>
          <w:color w:val="000000"/>
        </w:rPr>
        <w:t>申报书调研了大学生错题整理的现状，归纳出四类痛点：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手动整理效率极低。</w:t>
      </w:r>
      <w:r>
        <w:rPr>
          <w:rFonts w:ascii="宋体" w:hAnsi="宋体" w:eastAsia="宋体"/>
          <w:color w:val="000000"/>
        </w:rPr>
        <w:t xml:space="preserve"> 抄录、按知识点与错误类型逐一分类归档占用大量课余时间，且极易出现分类混乱、知识点对应错误。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现有工具付费门槛高。</w:t>
      </w:r>
      <w:r>
        <w:rPr>
          <w:rFonts w:ascii="宋体" w:hAnsi="宋体" w:eastAsia="宋体"/>
          <w:color w:val="000000"/>
        </w:rPr>
        <w:t xml:space="preserve"> 主流错题软件的自动分类、批量导出、OCR、知识点匹配多需付费解锁会员，学生群体难以长期使用。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分类适配性差。</w:t>
      </w:r>
      <w:r>
        <w:rPr>
          <w:rFonts w:ascii="宋体" w:hAnsi="宋体" w:eastAsia="宋体"/>
          <w:color w:val="000000"/>
        </w:rPr>
        <w:t xml:space="preserve"> 平台统一的知识点划分标准无法适配不同院校、不同教师的教学进度，"高等数学""大学物理"在不同学校的章节拆分差异明显。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轻量化需求无法满足。</w:t>
      </w:r>
      <w:r>
        <w:rPr>
          <w:rFonts w:ascii="宋体" w:hAnsi="宋体" w:eastAsia="宋体"/>
          <w:color w:val="000000"/>
        </w:rPr>
        <w:t xml:space="preserve"> 多数错题软件附带题库、网课、刷题等冗余功能，体积大、流程繁琐，而学生的核心需求只是简单快速地完成分类。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2.2 研究目标</w:t>
      </w:r>
    </w:p>
    <w:p>
      <w:pPr>
        <w:spacing w:after="80"/>
      </w:pPr>
      <w:r>
        <w:rPr>
          <w:rFonts w:ascii="宋体" w:hAnsi="宋体" w:eastAsia="宋体"/>
          <w:color w:val="000000"/>
        </w:rPr>
        <w:t>研发一套</w:t>
      </w:r>
      <w:r>
        <w:rPr>
          <w:rFonts w:ascii="宋体" w:hAnsi="宋体" w:eastAsia="宋体"/>
          <w:b/>
          <w:color w:val="000000"/>
        </w:rPr>
        <w:t>轻量化、可离线、高适配</w:t>
      </w:r>
      <w:r>
        <w:rPr>
          <w:rFonts w:ascii="宋体" w:hAnsi="宋体" w:eastAsia="宋体"/>
          <w:color w:val="000000"/>
        </w:rPr>
        <w:t>的错题自动分类管理系统，以经典成熟的 TF-IDF 权重计算与余弦相似度匹配作为纯文本分类的兜底方案，把创新点放在"大学生错题专属场景的多模态适配与分类策略优化"上，而不是重复发明基础算法。系统由多模态错题预处理、多特征融合分级分类、轻量化可视化交互三大单元构成，以 Python 为核心开发语言，整合支持本地 CPU 离线运行的轻量化开源工具链。</w:t>
      </w:r>
    </w:p>
    <w:p>
      <w:pPr>
        <w:spacing w:after="80"/>
      </w:pPr>
      <w:r>
        <w:rPr>
          <w:rFonts w:ascii="宋体" w:hAnsi="宋体" w:eastAsia="宋体"/>
          <w:color w:val="000000"/>
        </w:rPr>
        <w:t>申报书列出的四项预期成果为：可落地使用的多模态错题自动分类系统程序；完整规范的开发资料与开源代码；贴合学习场景的实际应用成果（校内小范围试用）；团队专业实践能力的系统性提升。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三、研究内容与完成情况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3.1 三大研究单元的落地情况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369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申报书研究内容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完成情况</w:t>
            </w:r>
          </w:p>
        </w:tc>
        <w:tc>
          <w:tcPr>
            <w:tcW w:type="dxa" w:w="440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主要实现位置</w:t>
            </w:r>
          </w:p>
        </w:tc>
      </w:tr>
      <w:tr>
        <w:tc>
          <w:tcPr>
            <w:tcW w:type="dxa" w:w="36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多模态错题预处理与特征提取（文本、公式、图形、听力四类）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已完成</w:t>
            </w:r>
          </w:p>
        </w:tc>
        <w:tc>
          <w:tcPr>
            <w:tcW w:type="dxa" w:w="4408"/>
          </w:tcPr>
          <w:p>
            <w:r>
              <w:rPr>
                <w:rFonts w:ascii="Consolas" w:hAnsi="Consolas" w:eastAsia="宋体"/>
                <w:sz w:val="18"/>
              </w:rPr>
              <w:t>app/core/preprocess/</w:t>
            </w:r>
            <w:r>
              <w:rPr>
                <w:rFonts w:ascii="宋体" w:hAnsi="宋体" w:eastAsia="宋体"/>
                <w:color w:val="000000"/>
                <w:sz w:val="18"/>
              </w:rPr>
              <w:t>（文本、公式、图片、音频四个可插拔单元 + 公式映射词典 + 中英分词与双层停用词）</w:t>
            </w:r>
          </w:p>
        </w:tc>
      </w:tr>
      <w:tr>
        <w:tc>
          <w:tcPr>
            <w:tcW w:type="dxa" w:w="36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多特征融合的双层分级分类策略（关键词粗筛 → 多特征融合精匹配）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已完成</w:t>
            </w:r>
          </w:p>
        </w:tc>
        <w:tc>
          <w:tcPr>
            <w:tcW w:type="dxa" w:w="4408"/>
          </w:tcPr>
          <w:p>
            <w:r>
              <w:rPr>
                <w:rFonts w:ascii="Consolas" w:hAnsi="Consolas" w:eastAsia="宋体"/>
                <w:sz w:val="18"/>
              </w:rPr>
              <w:t>app/core/classify/coarse.py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fine.py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engine.py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vector_space.py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weights.py</w:t>
            </w:r>
          </w:p>
        </w:tc>
      </w:tr>
      <w:tr>
        <w:tc>
          <w:tcPr>
            <w:tcW w:type="dxa" w:w="36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可自定义分类体系的轻量化适配（零代码建体系 + 人工反馈增量优化）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已完成</w:t>
            </w:r>
          </w:p>
        </w:tc>
        <w:tc>
          <w:tcPr>
            <w:tcW w:type="dxa" w:w="44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分类体系页面 + </w:t>
            </w:r>
            <w:r>
              <w:rPr>
                <w:rFonts w:ascii="Consolas" w:hAnsi="Consolas" w:eastAsia="宋体"/>
                <w:sz w:val="18"/>
              </w:rPr>
              <w:t>app/core/classify/feedback.py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+ 标签画像 base/delta 双层结构</w:t>
            </w:r>
          </w:p>
        </w:tc>
      </w:tr>
      <w:tr>
        <w:tc>
          <w:tcPr>
            <w:tcW w:type="dxa" w:w="36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系统功能与交互界面开发（PyQt 全可视化、全流程离线）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已完成</w:t>
            </w:r>
          </w:p>
        </w:tc>
        <w:tc>
          <w:tcPr>
            <w:tcW w:type="dxa" w:w="4408"/>
          </w:tcPr>
          <w:p>
            <w:r>
              <w:rPr>
                <w:rFonts w:ascii="Consolas" w:hAnsi="Consolas" w:eastAsia="宋体"/>
                <w:sz w:val="18"/>
              </w:rPr>
              <w:t>app/ui/</w:t>
            </w:r>
            <w:r>
              <w:rPr>
                <w:rFonts w:ascii="宋体" w:hAnsi="宋体" w:eastAsia="宋体"/>
                <w:color w:val="000000"/>
                <w:sz w:val="18"/>
              </w:rPr>
              <w:t>（5 个主页面 + 识别校对对话框 + 主题与新手引导）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3.2 申报书承诺的五大功能模块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51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2971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承诺内容</w:t>
            </w:r>
          </w:p>
        </w:tc>
        <w:tc>
          <w:tcPr>
            <w:tcW w:type="dxa" w:w="446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实现情况</w:t>
            </w:r>
          </w:p>
        </w:tc>
      </w:tr>
      <w:tr>
        <w:tc>
          <w:tcPr>
            <w:tcW w:type="dxa" w:w="151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1. 多模态错题导入与预览</w:t>
            </w:r>
          </w:p>
        </w:tc>
        <w:tc>
          <w:tcPr>
            <w:tcW w:type="dxa" w:w="297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单条录入、TXT/Excel 批量导入、图片/音频本地导入并预览编辑</w:t>
            </w:r>
          </w:p>
        </w:tc>
        <w:tc>
          <w:tcPr>
            <w:tcW w:type="dxa" w:w="446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已实现：手动、TXT、XLSX、CSV、TSV 五种导入；附件归档与去重；部分失败保留与重试；图片/音频预览与原图对照</w:t>
            </w:r>
          </w:p>
        </w:tc>
      </w:tr>
      <w:tr>
        <w:tc>
          <w:tcPr>
            <w:tcW w:type="dxa" w:w="151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2. 零代码分类体系管理</w:t>
            </w:r>
          </w:p>
        </w:tc>
        <w:tc>
          <w:tcPr>
            <w:tcW w:type="dxa" w:w="297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可视化建维度/标签/关键词/标准样本/权重，保存即生效</w:t>
            </w:r>
          </w:p>
        </w:tc>
        <w:tc>
          <w:tcPr>
            <w:tcW w:type="dxa" w:w="446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已实现：5 套内置学科体系 + 用户自建体系；支持维度、标签、关键词、标准样本批量导入、标签特征权重；保存后热更新，无需重启</w:t>
            </w:r>
          </w:p>
        </w:tc>
      </w:tr>
      <w:tr>
        <w:tc>
          <w:tcPr>
            <w:tcW w:type="dxa" w:w="151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3. 多特征融合一键分类与结果修正</w:t>
            </w:r>
          </w:p>
        </w:tc>
        <w:tc>
          <w:tcPr>
            <w:tcW w:type="dxa" w:w="297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一键分类、实时展示、人工修正、标记复习优先级</w:t>
            </w:r>
          </w:p>
        </w:tc>
        <w:tc>
          <w:tcPr>
            <w:tcW w:type="dxa" w:w="446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已实现：文本、公式、图形、听力的统一分类入口；候选与得分可视化；知识点/错因/难度/优先级四个维度；内容修改后旧分类自动作废</w:t>
            </w:r>
          </w:p>
        </w:tc>
      </w:tr>
      <w:tr>
        <w:tc>
          <w:tcPr>
            <w:tcW w:type="dxa" w:w="151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4. 分类结果反馈与增量优化</w:t>
            </w:r>
          </w:p>
        </w:tc>
        <w:tc>
          <w:tcPr>
            <w:tcW w:type="dxa" w:w="297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人工修正后增量更新特征库与权重，不全量重训</w:t>
            </w:r>
          </w:p>
        </w:tc>
        <w:tc>
          <w:tcPr>
            <w:tcW w:type="dxa" w:w="446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已实现：修正写入标签画像 delta 层，增量更新通道权重；学习成果可持久化、可重置</w:t>
            </w:r>
          </w:p>
        </w:tc>
      </w:tr>
      <w:tr>
        <w:tc>
          <w:tcPr>
            <w:tcW w:type="dxa" w:w="151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5. 个性化分类结果导出</w:t>
            </w:r>
          </w:p>
        </w:tc>
        <w:tc>
          <w:tcPr>
            <w:tcW w:type="dxa" w:w="297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按自定义维度分 sheet 归档，媒体类错题按标签分文件夹</w:t>
            </w:r>
          </w:p>
        </w:tc>
        <w:tc>
          <w:tcPr>
            <w:tcW w:type="dxa" w:w="446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已实现：按体系隔离导出，保留实际维度、体系来源、识别状态、原始/草稿/确认结果与媒体索引；配套媒体归档目录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3.3 申报书测试章节（4.4）要求的专项验证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75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申报书测试项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是否建立</w:t>
            </w:r>
          </w:p>
        </w:tc>
        <w:tc>
          <w:tcPr>
            <w:tcW w:type="dxa" w:w="6353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17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分模块专项功能测试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已建立</w:t>
            </w:r>
          </w:p>
        </w:tc>
        <w:tc>
          <w:tcPr>
            <w:tcW w:type="dxa" w:w="635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826 项自动化回归，覆盖预处理、分类、体系、反馈、导出、备份、媒体链路与界面生命周期</w:t>
            </w:r>
          </w:p>
        </w:tc>
      </w:tr>
      <w:tr>
        <w:tc>
          <w:tcPr>
            <w:tcW w:type="dxa" w:w="17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双层分级分类准确率与效率测试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已建立</w:t>
            </w:r>
          </w:p>
        </w:tc>
        <w:tc>
          <w:tcPr>
            <w:tcW w:type="dxa" w:w="6353"/>
          </w:tcPr>
          <w:p>
            <w:r>
              <w:rPr>
                <w:rFonts w:ascii="Consolas" w:hAnsi="Consolas" w:eastAsia="宋体"/>
                <w:sz w:val="18"/>
              </w:rPr>
              <w:t>tools/evaluate.py</w:t>
            </w:r>
            <w:r>
              <w:rPr>
                <w:rFonts w:ascii="宋体" w:hAnsi="宋体" w:eastAsia="宋体"/>
                <w:color w:val="000000"/>
                <w:sz w:val="18"/>
              </w:rPr>
              <w:t>：155 条人工标注样本 + 粗筛召回 + 单条耗时 + 架构对照</w:t>
            </w:r>
          </w:p>
        </w:tc>
      </w:tr>
      <w:tr>
        <w:tc>
          <w:tcPr>
            <w:tcW w:type="dxa" w:w="17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增量优化机制测试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已建立</w:t>
            </w:r>
          </w:p>
        </w:tc>
        <w:tc>
          <w:tcPr>
            <w:tcW w:type="dxa" w:w="6353"/>
          </w:tcPr>
          <w:p>
            <w:r>
              <w:rPr>
                <w:rFonts w:ascii="Consolas" w:hAnsi="Consolas" w:eastAsia="宋体"/>
                <w:sz w:val="18"/>
              </w:rPr>
              <w:t>tools/evaluate.py --only feedback</w:t>
            </w:r>
            <w:r>
              <w:rPr>
                <w:rFonts w:ascii="宋体" w:hAnsi="宋体" w:eastAsia="宋体"/>
                <w:color w:val="000000"/>
                <w:sz w:val="18"/>
              </w:rPr>
              <w:t>：预注册种子、修正集与未见测试集分离、记录受益与退步</w:t>
            </w:r>
          </w:p>
        </w:tc>
      </w:tr>
      <w:tr>
        <w:tc>
          <w:tcPr>
            <w:tcW w:type="dxa" w:w="17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全流程功能与交互测试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已建立</w:t>
            </w:r>
          </w:p>
        </w:tc>
        <w:tc>
          <w:tcPr>
            <w:tcW w:type="dxa" w:w="635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发布包冒烟（</w:t>
            </w:r>
            <w:r>
              <w:rPr>
                <w:rFonts w:ascii="Consolas" w:hAnsi="Consolas" w:eastAsia="宋体"/>
                <w:sz w:val="18"/>
              </w:rPr>
              <w:t>app/release_check.py</w:t>
            </w:r>
            <w:r>
              <w:rPr>
                <w:rFonts w:ascii="宋体" w:hAnsi="宋体" w:eastAsia="宋体"/>
                <w:color w:val="000000"/>
                <w:sz w:val="18"/>
              </w:rPr>
              <w:t>）覆盖五页导航、导入、分类、导出、备份、重载及三类媒体</w:t>
            </w:r>
          </w:p>
        </w:tc>
      </w:tr>
      <w:tr>
        <w:tc>
          <w:tcPr>
            <w:tcW w:type="dxa" w:w="17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离线运行测试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已建立</w:t>
            </w:r>
          </w:p>
        </w:tc>
        <w:tc>
          <w:tcPr>
            <w:tcW w:type="dxa" w:w="635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识别进程显式禁止网络连接；运行期只读本地模型</w:t>
            </w:r>
          </w:p>
        </w:tc>
      </w:tr>
      <w:tr>
        <w:tc>
          <w:tcPr>
            <w:tcW w:type="dxa" w:w="17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跨平台兼容性测试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范围外</w:t>
            </w:r>
          </w:p>
        </w:tc>
        <w:tc>
          <w:tcPr>
            <w:tcW w:type="dxa" w:w="635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交付范围为 Windows x64 目录版；macOS 构建不在本次交付内容内，见 8.4</w:t>
            </w:r>
          </w:p>
        </w:tc>
      </w:tr>
      <w:tr>
        <w:tc>
          <w:tcPr>
            <w:tcW w:type="dxa" w:w="17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低配置适配测试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范围外</w:t>
            </w:r>
          </w:p>
        </w:tc>
        <w:tc>
          <w:tcPr>
            <w:tcW w:type="dxa" w:w="635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本次交付为 Windows x64 目录版，未单列低配机型；实测环境见 8.4</w:t>
            </w:r>
          </w:p>
        </w:tc>
      </w:tr>
      <w:tr>
        <w:tc>
          <w:tcPr>
            <w:tcW w:type="dxa" w:w="17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大学生真实场景全流程验证（CASE 1–6）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部分完成</w:t>
            </w:r>
          </w:p>
        </w:tc>
        <w:tc>
          <w:tcPr>
            <w:tcW w:type="dxa" w:w="635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CASE 1/2/3/4/6 由自动化流程覆盖；CASE 5 离线由禁止联网验证覆盖；真实同学操作已开展并形成《真实试用与迭代记录》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四、技术路线与核心实现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4.1 四层架构</w:t>
      </w:r>
    </w:p>
    <w:p>
      <w:pPr>
        <w:spacing w:after="80"/>
      </w:pPr>
      <w:r>
        <w:rPr>
          <w:rFonts w:ascii="宋体" w:hAnsi="宋体" w:eastAsia="宋体"/>
          <w:color w:val="000000"/>
        </w:rPr>
        <w:t>系统按申报书的技术路线实现为四层松耦合架构，各层之间通过标准化数据结构交互，可独立替换与优化：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多模态数据输入层   →  多模态特征预处理层  →  多特征融合分级分类层  →  可视化交互与结果输出层</w:t>
        <w:br/>
      </w:r>
      <w:r>
        <w:rPr>
          <w:rFonts w:ascii="Consolas" w:hAnsi="Consolas" w:eastAsia="宋体"/>
          <w:sz w:val="17"/>
        </w:rPr>
        <w:t>手动/表格/图片/音频     文本·公式·图形·音频     关键词粗筛 → 融合精匹配        预览·修正·导出·备份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输入层</w:t>
      </w:r>
      <w:r>
        <w:rPr>
          <w:rFonts w:ascii="宋体" w:hAnsi="宋体" w:eastAsia="宋体"/>
          <w:color w:val="000000"/>
        </w:rPr>
        <w:t xml:space="preserve">：格式校验与类型分流，统一为内部 </w:t>
      </w:r>
      <w:r>
        <w:rPr>
          <w:rFonts w:ascii="Consolas" w:hAnsi="Consolas" w:eastAsia="宋体"/>
        </w:rPr>
        <w:t>Question</w:t>
      </w:r>
      <w:r>
        <w:rPr>
          <w:rFonts w:ascii="宋体" w:hAnsi="宋体" w:eastAsia="宋体"/>
          <w:color w:val="000000"/>
        </w:rPr>
        <w:t xml:space="preserve"> 数据模型，附件统一归档到工作区并计算 SHA-256。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预处理层</w:t>
      </w:r>
      <w:r>
        <w:rPr>
          <w:rFonts w:ascii="宋体" w:hAnsi="宋体" w:eastAsia="宋体"/>
          <w:color w:val="000000"/>
        </w:rPr>
        <w:t xml:space="preserve">：注册式可插拔单元，按 </w:t>
      </w:r>
      <w:r>
        <w:rPr>
          <w:rFonts w:ascii="Consolas" w:hAnsi="Consolas" w:eastAsia="宋体"/>
        </w:rPr>
        <w:t>audio → figure → formula → text_cn → text_en</w:t>
      </w:r>
      <w:r>
        <w:rPr>
          <w:rFonts w:ascii="宋体" w:hAnsi="宋体" w:eastAsia="宋体"/>
          <w:color w:val="000000"/>
        </w:rPr>
        <w:t xml:space="preserve"> 顺序执行，任一单元异常被捕获并记入特征包备注，不会中断整批分类。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分类层</w:t>
      </w:r>
      <w:r>
        <w:rPr>
          <w:rFonts w:ascii="宋体" w:hAnsi="宋体" w:eastAsia="宋体"/>
          <w:color w:val="000000"/>
        </w:rPr>
        <w:t>：对每个启用的分类维度独立执行"粗筛—精匹配"。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输出层</w:t>
      </w:r>
      <w:r>
        <w:rPr>
          <w:rFonts w:ascii="宋体" w:hAnsi="宋体" w:eastAsia="宋体"/>
          <w:color w:val="000000"/>
        </w:rPr>
        <w:t>：结果可视化、人工修正、按体系隔离导出、完整备份恢复。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4.2 双层分级分类的具体实现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第一层：关键词快速粗筛。</w:t>
      </w:r>
      <w:r>
        <w:rPr>
          <w:rFonts w:ascii="宋体" w:hAnsi="宋体" w:eastAsia="宋体"/>
          <w:color w:val="000000"/>
        </w:rPr>
        <w:t xml:space="preserve"> 基于用户自定义的分学科知识点关键词库，对预处理后的多维特征词做匹配，筛出 3–5 个高相关候选标签。粗筛有三重兜底，保证未登录词也能命中：分词精确命中、</w:t>
      </w:r>
      <w:r>
        <w:rPr>
          <w:rFonts w:ascii="Consolas" w:hAnsi="Consolas" w:eastAsia="宋体"/>
        </w:rPr>
        <w:t>jieba.cut_for_search</w:t>
      </w:r>
      <w:r>
        <w:rPr>
          <w:rFonts w:ascii="宋体" w:hAnsi="宋体" w:eastAsia="宋体"/>
          <w:color w:val="000000"/>
        </w:rPr>
        <w:t xml:space="preserve"> 子词扩展命中、以及原文子串扫描（覆盖 3 字以上关键词）。这一步把精匹配的计算范围从"全部标签"缩到"3–5 个候选"。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第二层：多特征融合精匹配。</w:t>
      </w:r>
      <w:r>
        <w:rPr>
          <w:rFonts w:ascii="宋体" w:hAnsi="宋体" w:eastAsia="宋体"/>
          <w:color w:val="000000"/>
        </w:rPr>
        <w:t xml:space="preserve"> 对候选标签，融合文本特征、公式特征、题型特征、学科特征，按错题类型与学科属性分配差异化权重，再用 TF-IDF 向量余弦相似度计算综合匹配度。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TF-IDF 的增量实现。</w:t>
      </w:r>
      <w:r>
        <w:rPr>
          <w:rFonts w:ascii="宋体" w:hAnsi="宋体" w:eastAsia="宋体"/>
          <w:color w:val="000000"/>
        </w:rPr>
        <w:t xml:space="preserve"> 标签画像采用 base + delta 双层：base 层由用户配置的关键词与标准样本生成，delta 层由人工修正累积。用户改动关键词后重建 base 层，delta 层原样保留——这就是"改完立刻生效、不需要重启、不需要全量重训"的实现方式。文档频次统计按增量方式维护，避免每次重建都重算全量文档。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一个刻意的设计取舍：不把体系关键词注入 jieba 全局词典。</w:t>
      </w:r>
      <w:r>
        <w:rPr>
          <w:rFonts w:ascii="宋体" w:hAnsi="宋体" w:eastAsia="宋体"/>
          <w:color w:val="000000"/>
        </w:rPr>
        <w:t xml:space="preserve"> 早期版本注入过，理由是"用户新加的多字关键词必须立刻被分词器认识"。实测这个理由是错的：粗筛已有三重兜底，精匹配两侧共用同一分词器，"切错但切得一致"仍能匹配；而代价很大——jieba 词典是进程级全局的，注入不可逆且跨学科污染（"分词作状语"注入后把"过去分词"整词吃掉），分类结果还会依赖"先同步过哪套体系"，同一道题换个操作顺序就换个结果。实测取舍：注入只换来 +0.6pp（155 条里 1 条，噪声量级），却把英语题核心特征提取准确率从 93.3% 压到 86.7%。因此改为不注入，并在代码注释中保留完整决策记录。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4.3 多模态预处理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模态</w:t>
            </w:r>
          </w:p>
        </w:tc>
        <w:tc>
          <w:tcPr>
            <w:tcW w:type="dxa" w:w="379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实现方式</w:t>
            </w:r>
          </w:p>
        </w:tc>
        <w:tc>
          <w:tcPr>
            <w:tcW w:type="dxa" w:w="431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关键设计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纯文本</w:t>
            </w:r>
          </w:p>
        </w:tc>
        <w:tc>
          <w:tcPr>
            <w:tcW w:type="dxa" w:w="37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文本清洗 → jieba 分词（分学科专有名词词典）→ "通用+学科专属"双层停用词 → 核心实词</w:t>
            </w:r>
          </w:p>
        </w:tc>
        <w:tc>
          <w:tcPr>
            <w:tcW w:type="dxa" w:w="431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中英混排分别走中、英两条分词链，保留原文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公式</w:t>
            </w:r>
          </w:p>
        </w:tc>
        <w:tc>
          <w:tcPr>
            <w:tcW w:type="dxa" w:w="37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pix2tex（LaTeX-OCR，CPU 离线）识别公式图片或题干内联 LaTeX，经 </w:t>
            </w:r>
            <w:r>
              <w:rPr>
                <w:rFonts w:ascii="Consolas" w:hAnsi="Consolas" w:eastAsia="宋体"/>
                <w:sz w:val="18"/>
              </w:rPr>
              <w:t>resources/formula_map.json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的 85 条规则映射为知识点特征词</w:t>
            </w:r>
          </w:p>
        </w:tc>
        <w:tc>
          <w:tcPr>
            <w:tcW w:type="dxa" w:w="431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规则按"越靠前越具体"顺序匹配；</w:t>
            </w:r>
            <w:r>
              <w:rPr>
                <w:rFonts w:ascii="Consolas" w:hAnsi="Consolas" w:eastAsia="宋体"/>
                <w:sz w:val="18"/>
              </w:rPr>
              <w:t>\int_a^b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映射"定积分"、无上下限的 </w:t>
            </w:r>
            <w:r>
              <w:rPr>
                <w:rFonts w:ascii="Consolas" w:hAnsi="Consolas" w:eastAsia="宋体"/>
                <w:sz w:val="18"/>
              </w:rPr>
              <w:t>\int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映射"不定积分"，用符号结构区分纯文本无法区分的知识点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图形</w:t>
            </w:r>
          </w:p>
        </w:tc>
        <w:tc>
          <w:tcPr>
            <w:tcW w:type="dxa" w:w="37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RapidOCR 本地识别图内标注文字与参数，并与用户补充标注融合</w:t>
            </w:r>
          </w:p>
        </w:tc>
        <w:tc>
          <w:tcPr>
            <w:tcW w:type="dxa" w:w="431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保留符号、原数值、单位、位置与来源；未校对的 OCR 参数与题干、人工标注分别保存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英语听力</w:t>
            </w:r>
          </w:p>
        </w:tc>
        <w:tc>
          <w:tcPr>
            <w:tcW w:type="dxa" w:w="379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faster-whisper CPU int8 </w:t>
            </w:r>
            <w:r>
              <w:rPr>
                <w:rFonts w:ascii="Consolas" w:hAnsi="Consolas" w:eastAsia="宋体"/>
                <w:sz w:val="18"/>
              </w:rPr>
              <w:t>base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模型本地转写，再做英文分词、词形处理与专属停用词过滤</w:t>
            </w:r>
          </w:p>
        </w:tc>
        <w:tc>
          <w:tcPr>
            <w:tcW w:type="dxa" w:w="431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听力正文与题干问题/选项/标注共同保存；否定词、数字、专有名词为重点校对项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b/>
          <w:color w:val="000000"/>
        </w:rPr>
        <w:t>识别结果的"三层分离"</w:t>
      </w:r>
      <w:r>
        <w:rPr>
          <w:rFonts w:ascii="宋体" w:hAnsi="宋体" w:eastAsia="宋体"/>
          <w:color w:val="000000"/>
        </w:rPr>
        <w:t xml:space="preserve"> 是这一层最重要的设计：</w:t>
      </w:r>
      <w:r>
        <w:rPr>
          <w:rFonts w:ascii="宋体" w:hAnsi="宋体" w:eastAsia="宋体"/>
          <w:b/>
          <w:color w:val="000000"/>
        </w:rPr>
        <w:t>原始识别结果 / 用户草稿 / 确认内容</w:t>
      </w:r>
      <w:r>
        <w:rPr>
          <w:rFonts w:ascii="宋体" w:hAnsi="宋体" w:eastAsia="宋体"/>
          <w:color w:val="000000"/>
        </w:rPr>
        <w:t xml:space="preserve"> 三者分开保存。只有用户明确"确认"的内容才参与自动分类；保存草稿不应用新内容；修改已参与分类的草稿会使旧分类失效；识别失败或取消不覆盖题干与历史确认结果。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4.4 离线与打包</w:t>
      </w:r>
    </w:p>
    <w:p>
      <w:pPr>
        <w:pStyle w:val="ListBullet"/>
      </w:pPr>
      <w:r>
        <w:rPr>
          <w:rFonts w:ascii="宋体" w:hAnsi="宋体" w:eastAsia="宋体"/>
          <w:color w:val="000000"/>
        </w:rPr>
        <w:t xml:space="preserve">所有模型在运行期只读本地文件，识别进程启动时即把 </w:t>
      </w:r>
      <w:r>
        <w:rPr>
          <w:rFonts w:ascii="Consolas" w:hAnsi="Consolas" w:eastAsia="宋体"/>
        </w:rPr>
        <w:t>socket.connect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connect_ex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create_connection</w:t>
      </w:r>
      <w:r>
        <w:rPr>
          <w:rFonts w:ascii="宋体" w:hAnsi="宋体" w:eastAsia="宋体"/>
          <w:color w:val="000000"/>
        </w:rPr>
        <w:t xml:space="preserve"> 替换为抛异常函数，从机制上禁止联网。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 xml:space="preserve">GUI 与识别进程使用两个独立 PyInstaller Analysis，媒体任务交给 </w:t>
      </w:r>
      <w:r>
        <w:rPr>
          <w:rFonts w:ascii="Consolas" w:hAnsi="Consolas" w:eastAsia="宋体"/>
        </w:rPr>
        <w:t>media_worker.exe</w:t>
      </w:r>
      <w:r>
        <w:rPr>
          <w:rFonts w:ascii="宋体" w:hAnsi="宋体" w:eastAsia="宋体"/>
          <w:color w:val="000000"/>
        </w:rPr>
        <w:t>，通过文件传递请求与结果；这样"识别卡死或崩溃"不会带崩主界面。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公式识别因依赖 torch 与 pix2tex 的版本约束，放在随包携带的独立 Python 3.12 运行时（</w:t>
      </w:r>
      <w:r>
        <w:rPr>
          <w:rFonts w:ascii="Consolas" w:hAnsi="Consolas" w:eastAsia="宋体"/>
        </w:rPr>
        <w:t>formula_runtime/</w:t>
      </w:r>
      <w:r>
        <w:rPr>
          <w:rFonts w:ascii="宋体" w:hAnsi="宋体" w:eastAsia="宋体"/>
          <w:color w:val="000000"/>
        </w:rPr>
        <w:t>）中执行，主程序无需安装 Python。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五、主要创新点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5.1 面向大学生错题场景的"粗筛—精匹配"双层分级分类</w:t>
      </w:r>
    </w:p>
    <w:p>
      <w:pPr>
        <w:spacing w:after="80"/>
      </w:pPr>
      <w:r>
        <w:rPr>
          <w:rFonts w:ascii="宋体" w:hAnsi="宋体" w:eastAsia="宋体"/>
          <w:color w:val="000000"/>
        </w:rPr>
        <w:t>借鉴工业界文本分类的"粗排—精排"两阶段架构，针对错题场景做了定制：粗筛用用户自建的关键词库而非通用词表；精匹配融合公式、题型、学科、文本四类特征并做差异化加权。相比单阶段全量匹配，候选集从全部标签缩小到 3–5 个，降低了单条错题的计算量；同时保留经典方法轻量、稳定、可解释的优点，不需要模型训练，普通笔记本 CPU 即可运行。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5.2 零代码可自定义的多维分类体系</w:t>
      </w:r>
    </w:p>
    <w:p>
      <w:pPr>
        <w:spacing w:after="80"/>
      </w:pPr>
      <w:r>
        <w:rPr>
          <w:rFonts w:ascii="宋体" w:hAnsi="宋体" w:eastAsia="宋体"/>
          <w:color w:val="000000"/>
        </w:rPr>
        <w:t>用户可以在界面上新建维度（知识点、错误类型、题目难度、复习优先级之外还可自建）、增删改标签、维护关键词、批量导入标准错题样本、调整标签特征权重，保存即生效、不需要改代码、不需要重启。这直接回应了"不同院校章节拆分不同"的痛点：分类体系由使用者定义，而不是由厂商固定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5.3 分类修正驱动的增量反馈闭环</w:t>
      </w:r>
    </w:p>
    <w:p>
      <w:pPr>
        <w:spacing w:after="80"/>
      </w:pPr>
      <w:r>
        <w:rPr>
          <w:rFonts w:ascii="宋体" w:hAnsi="宋体" w:eastAsia="宋体"/>
          <w:color w:val="000000"/>
        </w:rPr>
        <w:t>用户手动修正分类结果后，系统把修正内容提取为特征写入对应标签的 delta 层，增量更新文档频次与通道权重，不做全量重训。负反馈采用"每次总扣减预算"，避免把微小相似度差放大成固定最大步长；同时保留退步统计，不以"只会变好"为前提。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5.4 多模态分类全流程本地离线运行</w:t>
      </w:r>
    </w:p>
    <w:p>
      <w:pPr>
        <w:spacing w:after="80"/>
      </w:pPr>
      <w:r>
        <w:rPr>
          <w:rFonts w:ascii="宋体" w:hAnsi="宋体" w:eastAsia="宋体"/>
          <w:color w:val="000000"/>
        </w:rPr>
        <w:t>从导入、公式识别、图文识别、音频转写到分类与导出，全部环节在本地完成，不调用任何云端接口，也没有付费功能门槛。软件打包后无需配置 Python 环境即可运行。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六、项目成果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6.1 软件成果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92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803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92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软件名称</w:t>
            </w:r>
          </w:p>
        </w:tc>
        <w:tc>
          <w:tcPr>
            <w:tcW w:type="dxa" w:w="803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错题自动分类（大学生轻量化错题自动分类管理系统）</w:t>
            </w:r>
          </w:p>
        </w:tc>
      </w:tr>
      <w:tr>
        <w:tc>
          <w:tcPr>
            <w:tcW w:type="dxa" w:w="92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版本号</w:t>
            </w:r>
          </w:p>
        </w:tc>
        <w:tc>
          <w:tcPr>
            <w:tcW w:type="dxa" w:w="803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1.0.0</w:t>
            </w:r>
          </w:p>
        </w:tc>
      </w:tr>
      <w:tr>
        <w:tc>
          <w:tcPr>
            <w:tcW w:type="dxa" w:w="92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形态</w:t>
            </w:r>
          </w:p>
        </w:tc>
        <w:tc>
          <w:tcPr>
            <w:tcW w:type="dxa" w:w="803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Windows 目录版（onedir），双击 </w:t>
            </w:r>
            <w:r>
              <w:rPr>
                <w:rFonts w:ascii="Consolas" w:hAnsi="Consolas" w:eastAsia="宋体"/>
                <w:sz w:val="18"/>
              </w:rPr>
              <w:t>错题自动分类.exe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运行，无需安装 Python</w:t>
            </w:r>
          </w:p>
        </w:tc>
      </w:tr>
      <w:tr>
        <w:tc>
          <w:tcPr>
            <w:tcW w:type="dxa" w:w="92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主程序大小</w:t>
            </w:r>
          </w:p>
        </w:tc>
        <w:tc>
          <w:tcPr>
            <w:tcW w:type="dxa" w:w="803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约 21.5 MB</w:t>
            </w:r>
          </w:p>
        </w:tc>
      </w:tr>
      <w:tr>
        <w:tc>
          <w:tcPr>
            <w:tcW w:type="dxa" w:w="92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完整发布目录</w:t>
            </w:r>
          </w:p>
        </w:tc>
        <w:tc>
          <w:tcPr>
            <w:tcW w:type="dxa" w:w="803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约 2.5 GB（含独立公式运行时、图片/听力/公式模型、文档、样例与第三方许可声明）</w:t>
            </w:r>
          </w:p>
        </w:tc>
      </w:tr>
      <w:tr>
        <w:tc>
          <w:tcPr>
            <w:tcW w:type="dxa" w:w="92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内置学科体系</w:t>
            </w:r>
          </w:p>
        </w:tc>
        <w:tc>
          <w:tcPr>
            <w:tcW w:type="dxa" w:w="803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5 套学科体系（44 个知识点标签）+ 1 套通用体系</w:t>
            </w:r>
          </w:p>
        </w:tc>
      </w:tr>
      <w:tr>
        <w:tc>
          <w:tcPr>
            <w:tcW w:type="dxa" w:w="92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界面</w:t>
            </w:r>
          </w:p>
        </w:tc>
        <w:tc>
          <w:tcPr>
            <w:tcW w:type="dxa" w:w="803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5 个主功能页面 + 图片识别校对、公式裁剪校对、媒体转写校对、备份恢复等对话框，浅色/深色主题，新手引导</w:t>
            </w:r>
          </w:p>
        </w:tc>
      </w:tr>
      <w:tr>
        <w:tc>
          <w:tcPr>
            <w:tcW w:type="dxa" w:w="92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数据位置</w:t>
            </w:r>
          </w:p>
        </w:tc>
        <w:tc>
          <w:tcPr>
            <w:tcW w:type="dxa" w:w="803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用户目录 </w:t>
            </w:r>
            <w:r>
              <w:rPr>
                <w:rFonts w:ascii="Consolas" w:hAnsi="Consolas" w:eastAsia="宋体"/>
                <w:sz w:val="18"/>
              </w:rPr>
              <w:t>.mistake_classifier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，可用环境变量 </w:t>
            </w:r>
            <w:r>
              <w:rPr>
                <w:rFonts w:ascii="Consolas" w:hAnsi="Consolas" w:eastAsia="宋体"/>
                <w:sz w:val="18"/>
              </w:rPr>
              <w:t>MC_WORKSPACE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指定；支持 ZIP 完整备份与恢复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6.2 代码与文档成果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源代码</w:t>
      </w:r>
      <w:r>
        <w:rPr>
          <w:rFonts w:ascii="宋体" w:hAnsi="宋体" w:eastAsia="宋体"/>
          <w:color w:val="000000"/>
        </w:rPr>
        <w:t>：</w:t>
      </w:r>
      <w:r>
        <w:rPr>
          <w:rFonts w:ascii="Consolas" w:hAnsi="Consolas" w:eastAsia="宋体"/>
        </w:rPr>
        <w:t>app/</w:t>
      </w:r>
      <w:r>
        <w:rPr>
          <w:rFonts w:ascii="宋体" w:hAnsi="宋体" w:eastAsia="宋体"/>
          <w:color w:val="000000"/>
        </w:rPr>
        <w:t xml:space="preserve"> 下约 60 个 Python 模块，按 </w:t>
      </w:r>
      <w:r>
        <w:rPr>
          <w:rFonts w:ascii="Consolas" w:hAnsi="Consolas" w:eastAsia="宋体"/>
        </w:rPr>
        <w:t>core</w:t>
      </w:r>
      <w:r>
        <w:rPr>
          <w:rFonts w:ascii="宋体" w:hAnsi="宋体" w:eastAsia="宋体"/>
          <w:color w:val="000000"/>
        </w:rPr>
        <w:t xml:space="preserve">（模型、存储、预处理、分类、数据读写）与 </w:t>
      </w:r>
      <w:r>
        <w:rPr>
          <w:rFonts w:ascii="Consolas" w:hAnsi="Consolas" w:eastAsia="宋体"/>
        </w:rPr>
        <w:t>ui</w:t>
      </w:r>
      <w:r>
        <w:rPr>
          <w:rFonts w:ascii="宋体" w:hAnsi="宋体" w:eastAsia="宋体"/>
          <w:color w:val="000000"/>
        </w:rPr>
        <w:t>（页面、对话框、控件、主题、后台任务）分层；关键模块与设计决策均有中文注释说明"为什么这么做"，包含被否决方案的理由。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开发文档</w:t>
      </w:r>
      <w:r>
        <w:rPr>
          <w:rFonts w:ascii="宋体" w:hAnsi="宋体" w:eastAsia="宋体"/>
          <w:color w:val="000000"/>
        </w:rPr>
        <w:t>：分层架构、数据模型、预处理层、分类层、反馈机制、界面层、关键设计决策、开发中踩过的坑与结论、测试与评测、打包。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用户使用手册</w:t>
      </w:r>
      <w:r>
        <w:rPr>
          <w:rFonts w:ascii="宋体" w:hAnsi="宋体" w:eastAsia="宋体"/>
          <w:color w:val="000000"/>
        </w:rPr>
        <w:t>：安装启动、四步主流程、导入与预览、自建体系、分类与修正、反馈、导出、常见问题。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测试与验收材料</w:t>
      </w:r>
      <w:r>
        <w:rPr>
          <w:rFonts w:ascii="宋体" w:hAnsi="宋体" w:eastAsia="宋体"/>
          <w:color w:val="000000"/>
        </w:rPr>
        <w:t>：功能测试报告、开发进度与验收、结题差距与验收清单、发布包冒烟记录、页面响应验收记录、自动化回归记录（JUnit XML）、性能原始记录。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数据与评测工具</w:t>
      </w:r>
      <w:r>
        <w:rPr>
          <w:rFonts w:ascii="宋体" w:hAnsi="宋体" w:eastAsia="宋体"/>
          <w:color w:val="000000"/>
        </w:rPr>
        <w:t>：155 条人工标注评测集；190 道 OpenStax 高数/物理题与 30 道 SQuAD 英语阅读题（保留来源、许可、哈希，与训练/规则调试数据隔离）；</w:t>
      </w:r>
      <w:r>
        <w:rPr>
          <w:rFonts w:ascii="Consolas" w:hAnsi="Consolas" w:eastAsia="宋体"/>
        </w:rPr>
        <w:t>tools/</w:t>
      </w:r>
      <w:r>
        <w:rPr>
          <w:rFonts w:ascii="宋体" w:hAnsi="宋体" w:eastAsia="宋体"/>
          <w:color w:val="000000"/>
        </w:rPr>
        <w:t xml:space="preserve"> 下评测、特征评测、独立语料评测、性能测量、语料采集、发布打包与校验工具。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6.3 质量保障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自动化回归测试从开发初期的 209 项增长到当前 </w:t>
      </w:r>
      <w:r>
        <w:rPr>
          <w:rFonts w:ascii="宋体" w:hAnsi="宋体" w:eastAsia="宋体"/>
          <w:b/>
          <w:color w:val="000000"/>
        </w:rPr>
        <w:t>826 项</w:t>
      </w:r>
      <w:r>
        <w:rPr>
          <w:rFonts w:ascii="宋体" w:hAnsi="宋体" w:eastAsia="宋体"/>
          <w:color w:val="000000"/>
        </w:rPr>
        <w:t>，覆盖分类、预处理、数据读写、备份恢复、反馈一致性、媒体链路、界面生命周期与页面响应。所有评测与冒烟均在隔离工作区运行，不触碰用户真实题库。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七、申报指标验收对照</w:t>
      </w:r>
    </w:p>
    <w:p>
      <w:pPr>
        <w:ind w:left="340"/>
      </w:pPr>
      <w:r>
        <w:rPr>
          <w:rFonts w:ascii="宋体" w:hAnsi="宋体" w:eastAsia="宋体"/>
          <w:color w:val="444444"/>
        </w:rPr>
        <w:t>口径说明：申报书明确"分类准确率测试，基于 150 余条人工标注的全类型错题样本"。项目据此建立了 155 条人工标注评测集，覆盖 5 个学科、44 个知识点标签、5 种题型（纯文本 86、公式 37、英语阅读/完形 21、图形 8、英语听力 3），每条均含标准知识点与人工错误原因标注。下表"主验收"一栏即指该集合上的实测结果。</w:t>
      </w:r>
    </w:p>
    <w:p>
      <w:pPr>
        <w:ind w:left="340"/>
      </w:pPr>
    </w:p>
    <w:p>
      <w:pPr>
        <w:ind w:left="340"/>
      </w:pPr>
      <w:r>
        <w:rPr>
          <w:rFonts w:ascii="宋体" w:hAnsi="宋体" w:eastAsia="宋体"/>
          <w:color w:val="444444"/>
        </w:rPr>
        <w:t>必须同时说明的局限：该 155 条集合与项目的关键词词典、规则在建设过程中相互参考，属于"闭卷自测"，适合确认功能与回归趋势，</w:t>
      </w:r>
      <w:r>
        <w:rPr>
          <w:rFonts w:ascii="宋体" w:hAnsi="宋体" w:eastAsia="宋体"/>
          <w:b/>
          <w:color w:val="444444"/>
        </w:rPr>
        <w:t>不能等同于对完全未见真实题目的泛化承诺</w:t>
      </w:r>
      <w:r>
        <w:rPr>
          <w:rFonts w:ascii="宋体" w:hAnsi="宋体" w:eastAsia="宋体"/>
          <w:color w:val="444444"/>
        </w:rPr>
        <w:t>。为此项目另行采集了与规则调试隔离的公开语料（190 道 OpenStax 高数/物理题、30 道 SQuAD 英语题），结果列在"独立迁移测试"一栏，作为泛化能力的补充说明。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73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申报指标</w:t>
            </w:r>
          </w:p>
        </w:tc>
        <w:tc>
          <w:tcPr>
            <w:tcW w:type="dxa" w:w="86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目标</w:t>
            </w:r>
          </w:p>
        </w:tc>
        <w:tc>
          <w:tcPr>
            <w:tcW w:type="dxa" w:w="427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实测结果</w:t>
            </w:r>
          </w:p>
        </w:tc>
        <w:tc>
          <w:tcPr>
            <w:tcW w:type="dxa" w:w="123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结论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</w:t>
            </w:r>
          </w:p>
        </w:tc>
        <w:tc>
          <w:tcPr>
            <w:tcW w:type="dxa" w:w="173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分词错误率</w:t>
            </w:r>
          </w:p>
        </w:tc>
        <w:tc>
          <w:tcPr>
            <w:tcW w:type="dxa" w:w="86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≤3%</w:t>
            </w:r>
          </w:p>
        </w:tc>
        <w:tc>
          <w:tcPr>
            <w:tcW w:type="dxa" w:w="42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0%（0/121 个术语×语境）</w:t>
            </w:r>
          </w:p>
        </w:tc>
        <w:tc>
          <w:tcPr>
            <w:tcW w:type="dxa" w:w="12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达标（同源闭卷，不外推）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</w:t>
            </w:r>
          </w:p>
        </w:tc>
        <w:tc>
          <w:tcPr>
            <w:tcW w:type="dxa" w:w="173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公式类核心特征提取准确率</w:t>
            </w:r>
          </w:p>
        </w:tc>
        <w:tc>
          <w:tcPr>
            <w:tcW w:type="dxa" w:w="86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≥90%</w:t>
            </w:r>
          </w:p>
        </w:tc>
        <w:tc>
          <w:tcPr>
            <w:tcW w:type="dxa" w:w="42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100%（34/34）</w:t>
            </w:r>
          </w:p>
        </w:tc>
        <w:tc>
          <w:tcPr>
            <w:tcW w:type="dxa" w:w="12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达标（同源闭卷）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</w:t>
            </w:r>
          </w:p>
        </w:tc>
        <w:tc>
          <w:tcPr>
            <w:tcW w:type="dxa" w:w="173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纯文本核心特征提取准确率</w:t>
            </w:r>
          </w:p>
        </w:tc>
        <w:tc>
          <w:tcPr>
            <w:tcW w:type="dxa" w:w="86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≥95%</w:t>
            </w:r>
          </w:p>
        </w:tc>
        <w:tc>
          <w:tcPr>
            <w:tcW w:type="dxa" w:w="42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100%（30/30）</w:t>
            </w:r>
          </w:p>
        </w:tc>
        <w:tc>
          <w:tcPr>
            <w:tcW w:type="dxa" w:w="12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达标（同源闭卷）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4</w:t>
            </w:r>
          </w:p>
        </w:tc>
        <w:tc>
          <w:tcPr>
            <w:tcW w:type="dxa" w:w="173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图形类核心特征提取准确率</w:t>
            </w:r>
          </w:p>
        </w:tc>
        <w:tc>
          <w:tcPr>
            <w:tcW w:type="dxa" w:w="86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≥90%</w:t>
            </w:r>
          </w:p>
        </w:tc>
        <w:tc>
          <w:tcPr>
            <w:tcW w:type="dxa" w:w="42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100%（8/8）</w:t>
            </w:r>
          </w:p>
        </w:tc>
        <w:tc>
          <w:tcPr>
            <w:tcW w:type="dxa" w:w="12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达标（同源闭卷）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5</w:t>
            </w:r>
          </w:p>
        </w:tc>
        <w:tc>
          <w:tcPr>
            <w:tcW w:type="dxa" w:w="173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英语题核心特征提取准确率</w:t>
            </w:r>
          </w:p>
        </w:tc>
        <w:tc>
          <w:tcPr>
            <w:tcW w:type="dxa" w:w="86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≥90%</w:t>
            </w:r>
          </w:p>
        </w:tc>
        <w:tc>
          <w:tcPr>
            <w:tcW w:type="dxa" w:w="42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93.3%（14/15）</w:t>
            </w:r>
          </w:p>
        </w:tc>
        <w:tc>
          <w:tcPr>
            <w:tcW w:type="dxa" w:w="12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达标（同源闭卷）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6</w:t>
            </w:r>
          </w:p>
        </w:tc>
        <w:tc>
          <w:tcPr>
            <w:tcW w:type="dxa" w:w="173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纯文本错题分类准确率</w:t>
            </w:r>
          </w:p>
        </w:tc>
        <w:tc>
          <w:tcPr>
            <w:tcW w:type="dxa" w:w="86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≥95%</w:t>
            </w:r>
          </w:p>
        </w:tc>
        <w:tc>
          <w:tcPr>
            <w:tcW w:type="dxa" w:w="42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98.8%（85/86）</w:t>
            </w:r>
          </w:p>
        </w:tc>
        <w:tc>
          <w:tcPr>
            <w:tcW w:type="dxa" w:w="1232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达标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7</w:t>
            </w:r>
          </w:p>
        </w:tc>
        <w:tc>
          <w:tcPr>
            <w:tcW w:type="dxa" w:w="173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全类型平均分类准确率</w:t>
            </w:r>
          </w:p>
        </w:tc>
        <w:tc>
          <w:tcPr>
            <w:tcW w:type="dxa" w:w="86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≥90%</w:t>
            </w:r>
          </w:p>
        </w:tc>
        <w:tc>
          <w:tcPr>
            <w:tcW w:type="dxa" w:w="42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98.1%（152/155）</w:t>
            </w:r>
          </w:p>
        </w:tc>
        <w:tc>
          <w:tcPr>
            <w:tcW w:type="dxa" w:w="1232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达标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8</w:t>
            </w:r>
          </w:p>
        </w:tc>
        <w:tc>
          <w:tcPr>
            <w:tcW w:type="dxa" w:w="173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粗筛召回率</w:t>
            </w:r>
          </w:p>
        </w:tc>
        <w:tc>
          <w:tcPr>
            <w:tcW w:type="dxa" w:w="86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—（效率支撑项）</w:t>
            </w:r>
          </w:p>
        </w:tc>
        <w:tc>
          <w:tcPr>
            <w:tcW w:type="dxa" w:w="42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100%</w:t>
            </w:r>
          </w:p>
        </w:tc>
        <w:tc>
          <w:tcPr>
            <w:tcW w:type="dxa" w:w="12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达标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9</w:t>
            </w:r>
          </w:p>
        </w:tc>
        <w:tc>
          <w:tcPr>
            <w:tcW w:type="dxa" w:w="173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单条错题分类耗时</w:t>
            </w:r>
          </w:p>
        </w:tc>
        <w:tc>
          <w:tcPr>
            <w:tcW w:type="dxa" w:w="86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全程 ≤1 秒</w:t>
            </w:r>
          </w:p>
        </w:tc>
        <w:tc>
          <w:tcPr>
            <w:tcW w:type="dxa" w:w="42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文本：平均 25.1 ms、中位 18.8 ms、P95 30.6 ms；图片识别 2.05–2.44 s；31.88 s 音频转写 2.22–2.75 s；公式识别 7.84–8.12 s（冷态首次 98.76 s）</w:t>
            </w:r>
          </w:p>
        </w:tc>
        <w:tc>
          <w:tcPr>
            <w:tcW w:type="dxa" w:w="12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文本达标，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多模态未达标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10</w:t>
            </w:r>
          </w:p>
        </w:tc>
        <w:tc>
          <w:tcPr>
            <w:tcW w:type="dxa" w:w="173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人工反馈后同类型题准确率提升</w:t>
            </w:r>
          </w:p>
        </w:tc>
        <w:tc>
          <w:tcPr>
            <w:tcW w:type="dxa" w:w="86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≥5%</w:t>
            </w:r>
          </w:p>
        </w:tc>
        <w:tc>
          <w:tcPr>
            <w:tcW w:type="dxa" w:w="42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预注册 3 个随机种子：科学组 −13.6～0 个百分点；英语组 +13.3pp（另两个种子为 +13.3、0）</w:t>
            </w:r>
          </w:p>
        </w:tc>
        <w:tc>
          <w:tcPr>
            <w:tcW w:type="dxa" w:w="1232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未稳定达标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11</w:t>
            </w:r>
          </w:p>
        </w:tc>
        <w:tc>
          <w:tcPr>
            <w:tcW w:type="dxa" w:w="173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测试样本规模</w:t>
            </w:r>
          </w:p>
        </w:tc>
        <w:tc>
          <w:tcPr>
            <w:tcW w:type="dxa" w:w="86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150 余条人工标注、全覆盖题型</w:t>
            </w:r>
          </w:p>
        </w:tc>
        <w:tc>
          <w:tcPr>
            <w:tcW w:type="dxa" w:w="42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155 条，5 学科 44 标签 5 题型</w:t>
            </w:r>
          </w:p>
        </w:tc>
        <w:tc>
          <w:tcPr>
            <w:tcW w:type="dxa" w:w="12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达标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12</w:t>
            </w:r>
          </w:p>
        </w:tc>
        <w:tc>
          <w:tcPr>
            <w:tcW w:type="dxa" w:w="173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独立迁移测试（补充证据，非申报指标）</w:t>
            </w:r>
          </w:p>
        </w:tc>
        <w:tc>
          <w:tcPr>
            <w:tcW w:type="dxa" w:w="86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—</w:t>
            </w:r>
          </w:p>
        </w:tc>
        <w:tc>
          <w:tcPr>
            <w:tcW w:type="dxa" w:w="42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英语阅读 26/30（86.7%）；OpenStax 科学问答 91/190（47.9%，另有 31 题弃权）</w:t>
            </w:r>
          </w:p>
        </w:tc>
        <w:tc>
          <w:tcPr>
            <w:tcW w:type="dxa" w:w="12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如实披露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按学科与题型的主验收拆分：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82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维度</w:t>
            </w:r>
          </w:p>
        </w:tc>
        <w:tc>
          <w:tcPr>
            <w:tcW w:type="dxa" w:w="613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结果</w:t>
            </w:r>
          </w:p>
        </w:tc>
      </w:tr>
      <w:tr>
        <w:tc>
          <w:tcPr>
            <w:tcW w:type="dxa" w:w="282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高等数学</w:t>
            </w:r>
          </w:p>
        </w:tc>
        <w:tc>
          <w:tcPr>
            <w:tcW w:type="dxa" w:w="613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42/44，95.5%</w:t>
            </w:r>
          </w:p>
        </w:tc>
      </w:tr>
      <w:tr>
        <w:tc>
          <w:tcPr>
            <w:tcW w:type="dxa" w:w="282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大学物理</w:t>
            </w:r>
          </w:p>
        </w:tc>
        <w:tc>
          <w:tcPr>
            <w:tcW w:type="dxa" w:w="613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43/43，100%</w:t>
            </w:r>
          </w:p>
        </w:tc>
      </w:tr>
      <w:tr>
        <w:tc>
          <w:tcPr>
            <w:tcW w:type="dxa" w:w="282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大学英语</w:t>
            </w:r>
          </w:p>
        </w:tc>
        <w:tc>
          <w:tcPr>
            <w:tcW w:type="dxa" w:w="613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27/27，100%</w:t>
            </w:r>
          </w:p>
        </w:tc>
      </w:tr>
      <w:tr>
        <w:tc>
          <w:tcPr>
            <w:tcW w:type="dxa" w:w="282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线性代数</w:t>
            </w:r>
          </w:p>
        </w:tc>
        <w:tc>
          <w:tcPr>
            <w:tcW w:type="dxa" w:w="613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20/20，100%</w:t>
            </w:r>
          </w:p>
        </w:tc>
      </w:tr>
      <w:tr>
        <w:tc>
          <w:tcPr>
            <w:tcW w:type="dxa" w:w="282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概率论与数理统计</w:t>
            </w:r>
          </w:p>
        </w:tc>
        <w:tc>
          <w:tcPr>
            <w:tcW w:type="dxa" w:w="613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20/21，95.2%</w:t>
            </w:r>
          </w:p>
        </w:tc>
      </w:tr>
      <w:tr>
        <w:tc>
          <w:tcPr>
            <w:tcW w:type="dxa" w:w="282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公式类</w:t>
            </w:r>
          </w:p>
        </w:tc>
        <w:tc>
          <w:tcPr>
            <w:tcW w:type="dxa" w:w="613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35/37，94.6%</w:t>
            </w:r>
          </w:p>
        </w:tc>
      </w:tr>
      <w:tr>
        <w:tc>
          <w:tcPr>
            <w:tcW w:type="dxa" w:w="282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纯文本题干</w:t>
            </w:r>
          </w:p>
        </w:tc>
        <w:tc>
          <w:tcPr>
            <w:tcW w:type="dxa" w:w="613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85/86，98.8%</w:t>
            </w:r>
          </w:p>
        </w:tc>
      </w:tr>
      <w:tr>
        <w:tc>
          <w:tcPr>
            <w:tcW w:type="dxa" w:w="282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图形类</w:t>
            </w:r>
          </w:p>
        </w:tc>
        <w:tc>
          <w:tcPr>
            <w:tcW w:type="dxa" w:w="613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8/8，100%</w:t>
            </w:r>
          </w:p>
        </w:tc>
      </w:tr>
      <w:tr>
        <w:tc>
          <w:tcPr>
            <w:tcW w:type="dxa" w:w="282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英语阅读/完形</w:t>
            </w:r>
          </w:p>
        </w:tc>
        <w:tc>
          <w:tcPr>
            <w:tcW w:type="dxa" w:w="613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21/21，100%</w:t>
            </w:r>
          </w:p>
        </w:tc>
      </w:tr>
      <w:tr>
        <w:tc>
          <w:tcPr>
            <w:tcW w:type="dxa" w:w="282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英语听力</w:t>
            </w:r>
          </w:p>
        </w:tc>
        <w:tc>
          <w:tcPr>
            <w:tcW w:type="dxa" w:w="613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3/3，100%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b/>
          <w:color w:val="000000"/>
        </w:rPr>
        <w:t>结论：</w:t>
      </w:r>
      <w:r>
        <w:rPr>
          <w:rFonts w:ascii="宋体" w:hAnsi="宋体" w:eastAsia="宋体"/>
          <w:color w:val="000000"/>
        </w:rPr>
        <w:t xml:space="preserve"> 申报书 4.4.1 中与"分类与特征提取质量"相关的 7 项指标（序号 1–7）全部达到申报目标；与"运行效率"有关的指标 9 在纯文本场景达成、在多模态场景未达成；指标 10（反馈提升）未稳定达成。未达标项在第八章说明。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八、未达标项与局限说明</w:t>
      </w:r>
    </w:p>
    <w:p>
      <w:pPr>
        <w:spacing w:after="80"/>
      </w:pPr>
      <w:r>
        <w:rPr>
          <w:rFonts w:ascii="宋体" w:hAnsi="宋体" w:eastAsia="宋体"/>
          <w:color w:val="000000"/>
        </w:rPr>
        <w:t>本章逐条说明差距，不掩饰、不改口径。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8.1 多模态错题全流程未达到"每题≤1 秒"</w:t>
      </w:r>
    </w:p>
    <w:p>
      <w:pPr>
        <w:spacing w:after="80"/>
      </w:pPr>
      <w:r>
        <w:rPr>
          <w:rFonts w:ascii="宋体" w:hAnsi="宋体" w:eastAsia="宋体"/>
          <w:color w:val="000000"/>
        </w:rPr>
        <w:t>申报书 CASE 1 写"单条错题从导入到输出分类结果的全流程耗时≤1 秒"，CASE 2 写"全量错题平均分类耗时≤1 秒/条"。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实测（本机 Windows 11，发布包真实 exe，连续 3 轮 </w:t>
      </w:r>
      <w:r>
        <w:rPr>
          <w:rFonts w:ascii="Consolas" w:hAnsi="Consolas" w:eastAsia="宋体"/>
        </w:rPr>
        <w:t>--release-check</w:t>
      </w:r>
      <w:r>
        <w:rPr>
          <w:rFonts w:ascii="宋体" w:hAnsi="宋体" w:eastAsia="宋体"/>
          <w:color w:val="000000"/>
        </w:rPr>
        <w:t>，2026-10-30 重建发布包后）：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334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场景</w:t>
            </w:r>
          </w:p>
        </w:tc>
        <w:tc>
          <w:tcPr>
            <w:tcW w:type="dxa" w:w="206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第 1 轮</w:t>
            </w:r>
          </w:p>
        </w:tc>
        <w:tc>
          <w:tcPr>
            <w:tcW w:type="dxa" w:w="177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第 2 轮</w:t>
            </w:r>
          </w:p>
        </w:tc>
        <w:tc>
          <w:tcPr>
            <w:tcW w:type="dxa" w:w="177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第 3 轮</w:t>
            </w:r>
          </w:p>
        </w:tc>
      </w:tr>
      <w:tr>
        <w:tc>
          <w:tcPr>
            <w:tcW w:type="dxa" w:w="33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图片文字识别（含进程启动）</w:t>
            </w:r>
          </w:p>
        </w:tc>
        <w:tc>
          <w:tcPr>
            <w:tcW w:type="dxa" w:w="206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6.35 s</w:t>
            </w:r>
          </w:p>
        </w:tc>
        <w:tc>
          <w:tcPr>
            <w:tcW w:type="dxa" w:w="17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1.96 s</w:t>
            </w:r>
          </w:p>
        </w:tc>
        <w:tc>
          <w:tcPr>
            <w:tcW w:type="dxa" w:w="17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1.95 s</w:t>
            </w:r>
          </w:p>
        </w:tc>
      </w:tr>
      <w:tr>
        <w:tc>
          <w:tcPr>
            <w:tcW w:type="dxa" w:w="33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31.88 秒英语音频转写</w:t>
            </w:r>
          </w:p>
        </w:tc>
        <w:tc>
          <w:tcPr>
            <w:tcW w:type="dxa" w:w="206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11.96 s</w:t>
            </w:r>
          </w:p>
        </w:tc>
        <w:tc>
          <w:tcPr>
            <w:tcW w:type="dxa" w:w="17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2.08 s</w:t>
            </w:r>
          </w:p>
        </w:tc>
        <w:tc>
          <w:tcPr>
            <w:tcW w:type="dxa" w:w="17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2.15 s</w:t>
            </w:r>
          </w:p>
        </w:tc>
      </w:tr>
      <w:tr>
        <w:tc>
          <w:tcPr>
            <w:tcW w:type="dxa" w:w="33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裁剪公式图片识别</w:t>
            </w:r>
          </w:p>
        </w:tc>
        <w:tc>
          <w:tcPr>
            <w:tcW w:type="dxa" w:w="206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143.44 s</w:t>
            </w:r>
          </w:p>
        </w:tc>
        <w:tc>
          <w:tcPr>
            <w:tcW w:type="dxa" w:w="17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7.02 s</w:t>
            </w:r>
          </w:p>
        </w:tc>
        <w:tc>
          <w:tcPr>
            <w:tcW w:type="dxa" w:w="17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6.77 s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b/>
          <w:color w:val="000000"/>
        </w:rPr>
        <w:t>原因分析：</w:t>
      </w:r>
      <w:r>
        <w:rPr>
          <w:rFonts w:ascii="宋体" w:hAnsi="宋体" w:eastAsia="宋体"/>
          <w:color w:val="000000"/>
        </w:rPr>
        <w:t xml:space="preserve"> 纯文本分类是毫秒级的（平均 25.1 ms），瓶颈完全在模型推理与进程启动。图片 OCR 是轻量 CNN 检测+识别，热态约 2 秒；Whisper </w:t>
      </w:r>
      <w:r>
        <w:rPr>
          <w:rFonts w:ascii="Consolas" w:hAnsi="Consolas" w:eastAsia="宋体"/>
        </w:rPr>
        <w:t>base</w:t>
      </w:r>
      <w:r>
        <w:rPr>
          <w:rFonts w:ascii="宋体" w:hAnsi="宋体" w:eastAsia="宋体"/>
          <w:color w:val="000000"/>
        </w:rPr>
        <w:t xml:space="preserve"> 在 CPU 上做 31.88 秒音频的转写约 2 秒，已接近该模型在该硬件上的下限；公式识别需在独立 Python 3.12 运行时中加载 torch 与 pix2tex，热态约 7 秒，而全新构建后首次执行接近 2 分半钟（磁盘冷读 + 原生库初始化）。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已做的优化：</w:t>
      </w:r>
      <w:r>
        <w:rPr>
          <w:rFonts w:ascii="宋体" w:hAnsi="宋体" w:eastAsia="宋体"/>
          <w:color w:val="000000"/>
        </w:rPr>
        <w:t xml:space="preserve"> 识别一律在独立进程执行，推理运行库异常不会拖垮界面；音频与公式在批量场景复用常驻进程。</w:t>
      </w:r>
      <w:r>
        <w:rPr>
          <w:rFonts w:ascii="宋体" w:hAnsi="宋体" w:eastAsia="宋体"/>
          <w:b/>
          <w:color w:val="000000"/>
        </w:rPr>
        <w:t>图片相反——实测同一进程连续识别同一张图，耗时从 2.3 秒退化到 6.0 秒、再稳定在 11.4 秒，重建模型对象也无法恢复（2.3→9.2→12.7 秒），而每次新起进程连续 8 次都稳定在 2.3–2.5 秒</w:t>
      </w:r>
      <w:r>
        <w:rPr>
          <w:rFonts w:ascii="宋体" w:hAnsi="宋体" w:eastAsia="宋体"/>
          <w:color w:val="000000"/>
        </w:rPr>
        <w:t>，因此图片改为一图一进程；修复后连续 4 张图片为 2.56–2.80 秒/张。</w:t>
      </w:r>
      <w:r>
        <w:rPr>
          <w:rFonts w:ascii="宋体" w:hAnsi="宋体" w:eastAsia="宋体"/>
          <w:b/>
          <w:color w:val="000000"/>
        </w:rPr>
        <w:t>未做的取舍：</w:t>
      </w:r>
      <w:r>
        <w:rPr>
          <w:rFonts w:ascii="宋体" w:hAnsi="宋体" w:eastAsia="宋体"/>
          <w:color w:val="000000"/>
        </w:rPr>
        <w:t xml:space="preserve"> 没有为了凑指标换用更小的模型（会牺牲识别质量），也没有把识别时间排除在"全流程"之外来制造达标。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处理意见：</w:t>
      </w:r>
      <w:r>
        <w:rPr>
          <w:rFonts w:ascii="宋体" w:hAnsi="宋体" w:eastAsia="宋体"/>
          <w:color w:val="000000"/>
        </w:rPr>
        <w:t xml:space="preserve"> 保留原指标、如实记录差异，由指导教师与学校判断是否接受。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8.2 人工反馈提升未稳定达到 5%</w:t>
      </w:r>
    </w:p>
    <w:p>
      <w:pPr>
        <w:spacing w:after="80"/>
      </w:pPr>
      <w:r>
        <w:rPr>
          <w:rFonts w:ascii="宋体" w:hAnsi="宋体" w:eastAsia="宋体"/>
          <w:color w:val="000000"/>
        </w:rPr>
        <w:t>申报书写"确保修正后的同类型错题分类准确率提升≥5%"。项目按预注册的 3 个随机种子（17、42、2026）做"修正集 / 未见测试集"分离实验：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科学组：三次实验的提升分别为 0、−13.6、−2.5 个百分点，存在退步。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英语组：三次实验为 0、+13.3、+13.3 个百分点。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原因分析：</w:t>
      </w:r>
      <w:r>
        <w:rPr>
          <w:rFonts w:ascii="宋体" w:hAnsi="宋体" w:eastAsia="宋体"/>
          <w:color w:val="000000"/>
        </w:rPr>
        <w:t xml:space="preserve"> 修正只更新被修正标签的 delta 特征与通道权重，样本量小时（修正集 86–111 条、测试集 79–104 条）权重变动会被少数样本主导，导致其他类型题退步。历史上同类子集曾出现 74.1%→81.5%（+7.4pp），但仅 27 条，划分敏感，不能作为稳定结论。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处理意见：</w:t>
      </w:r>
      <w:r>
        <w:rPr>
          <w:rFonts w:ascii="宋体" w:hAnsi="宋体" w:eastAsia="宋体"/>
          <w:color w:val="000000"/>
        </w:rPr>
        <w:t xml:space="preserve"> 保留"修正立即生效、不全量重训"的机制（这是功能承诺，已实现并回归），但不宣称"每次使用都只会提高"。提升 5% 这一量化指标未获稳定证据，如实记录。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8.3 独立人工 gold 题库不足</w:t>
      </w:r>
    </w:p>
    <w:p>
      <w:pPr>
        <w:spacing w:after="80"/>
      </w:pPr>
      <w:r>
        <w:rPr>
          <w:rFonts w:ascii="宋体" w:hAnsi="宋体" w:eastAsia="宋体"/>
          <w:color w:val="000000"/>
        </w:rPr>
        <w:t>项目用公开语料建立了独立语料集（OpenStax 190 题、SQuAD 30 题），来源、许可、原文、哈希均完整留存，但标签是</w:t>
      </w:r>
      <w:r>
        <w:rPr>
          <w:rFonts w:ascii="宋体" w:hAnsi="宋体" w:eastAsia="宋体"/>
          <w:b/>
          <w:color w:val="000000"/>
        </w:rPr>
        <w:t>章节映射</w:t>
      </w:r>
      <w:r>
        <w:rPr>
          <w:rFonts w:ascii="宋体" w:hAnsi="宋体" w:eastAsia="宋体"/>
          <w:color w:val="000000"/>
        </w:rPr>
        <w:t xml:space="preserve">（如"3 Derivatives"→"导数与微分"），不是人工逐题确认。项目提供了 </w:t>
      </w:r>
      <w:r>
        <w:rPr>
          <w:rFonts w:ascii="Consolas" w:hAnsi="Consolas" w:eastAsia="宋体"/>
        </w:rPr>
        <w:t>tools/review_acceptance.py</w:t>
      </w:r>
      <w:r>
        <w:rPr>
          <w:rFonts w:ascii="宋体" w:hAnsi="宋体" w:eastAsia="宋体"/>
          <w:color w:val="000000"/>
        </w:rPr>
        <w:t xml:space="preserve"> 的人工复核流程（导出 JSONL 供评测工具直接使用，且不向复核者展示模型预测以避免引导），但该复核尚未完成。</w:t>
      </w:r>
    </w:p>
    <w:p>
      <w:pPr>
        <w:spacing w:after="80"/>
      </w:pPr>
      <w:r>
        <w:rPr>
          <w:rFonts w:ascii="宋体" w:hAnsi="宋体" w:eastAsia="宋体"/>
          <w:color w:val="000000"/>
        </w:rPr>
        <w:t>独立迁移测试结果偏低（科学 47.9%）的主要原因不是分类逻辑失效，而是</w:t>
      </w:r>
      <w:r>
        <w:rPr>
          <w:rFonts w:ascii="宋体" w:hAnsi="宋体" w:eastAsia="宋体"/>
          <w:b/>
          <w:color w:val="000000"/>
        </w:rPr>
        <w:t>跨语言错配</w:t>
      </w:r>
      <w:r>
        <w:rPr>
          <w:rFonts w:ascii="宋体" w:hAnsi="宋体" w:eastAsia="宋体"/>
          <w:color w:val="000000"/>
        </w:rPr>
        <w:t xml:space="preserve">：语料是英文，而系统的关键词库与学科词典是中文；系统通过 </w:t>
      </w:r>
      <w:r>
        <w:rPr>
          <w:rFonts w:ascii="Consolas" w:hAnsi="Consolas" w:eastAsia="宋体"/>
        </w:rPr>
        <w:t>scientific_terms</w:t>
      </w:r>
      <w:r>
        <w:rPr>
          <w:rFonts w:ascii="宋体" w:hAnsi="宋体" w:eastAsia="宋体"/>
          <w:color w:val="000000"/>
        </w:rPr>
        <w:t xml:space="preserve"> 中英术语桥接缓解，但英文原句的表述自由度远大于中文关键词覆盖面。这也解释了为什么英语阅读（26/30）明显好于科学（91/190）：英语体系的标签本身是题型级的，跨语言影响小。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处理意见：</w:t>
      </w:r>
      <w:r>
        <w:rPr>
          <w:rFonts w:ascii="宋体" w:hAnsi="宋体" w:eastAsia="宋体"/>
          <w:color w:val="000000"/>
        </w:rPr>
        <w:t xml:space="preserve"> 该项作为"跨语言与未见表述的稳健性"证据如实报告，不用于支撑"≥90%"的达标结论；主达标结论依据申报书规定的 155 条人工标注集。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8.4 校内试用与交付范围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校内试用已开展。</w:t>
      </w:r>
      <w:r>
        <w:rPr>
          <w:rFonts w:ascii="宋体" w:hAnsi="宋体" w:eastAsia="宋体"/>
          <w:color w:val="000000"/>
        </w:rPr>
        <w:t xml:space="preserve"> 覆盖高等数学、大学物理、大学英语三种场景，同学独立操作，项目组只做一次性说明、不代替操作。试用期间暴露出 23 项问题，按四个修复批次处理：阻断级问题（关键词无法输入、自建体系失效、新手引导闪退、识别中途改动题目）已全部解决，影响体验的问题基本解决，每一处修复都补了对应的回归用例（回归由 209 项增长到 826 项）。</w:t>
      </w:r>
    </w:p>
    <w:p>
      <w:pPr>
        <w:spacing w:after="80"/>
      </w:pPr>
      <w:r>
        <w:rPr>
          <w:rFonts w:ascii="宋体" w:hAnsi="宋体" w:eastAsia="宋体"/>
          <w:color w:val="000000"/>
        </w:rPr>
        <w:t>仍有三项属于交互引导或能力边界、当前版本未解决：导入图片时题型自动判断导致"公式图片识别"按钮变灰且未说明原因；整页多公式混排的图片识别不可靠，需裁剪后识别；图形题 OCR 出文字但未命中知识点时，只提示"未匹配有效分类标签"而无引导。这三项已在《真实试用与迭代记录》第五章列出。</w:t>
      </w:r>
    </w:p>
    <w:p>
      <w:pPr>
        <w:spacing w:after="80"/>
      </w:pPr>
      <w:r>
        <w:rPr>
          <w:rFonts w:ascii="宋体" w:hAnsi="宋体" w:eastAsia="宋体"/>
          <w:color w:val="000000"/>
        </w:rPr>
        <w:t>试用按匿名方式记录，报告不列同学姓名与精确日期，也不虚构同学原话；如需具名材料，由项目组据实补充。</w:t>
      </w:r>
      <w:r>
        <w:rPr>
          <w:rFonts w:ascii="宋体" w:hAnsi="宋体" w:eastAsia="宋体"/>
          <w:b/>
          <w:color w:val="000000"/>
        </w:rPr>
        <w:t>本报告不把自动化测试写成"同学试用"。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交付与验收范围。</w:t>
      </w:r>
      <w:r>
        <w:rPr>
          <w:rFonts w:ascii="宋体" w:hAnsi="宋体" w:eastAsia="宋体"/>
          <w:color w:val="000000"/>
        </w:rPr>
        <w:t xml:space="preserve"> 本项目交付 Windows x64 目录版，全部验证均在 Windows 11（10.0.26200）x64 上完成：源码运行、PyInstaller 打包构建、发布包真实 exe 冒烟（三轮）、以及全部量化指标的复测。软件基于 Python 与 PyQt5 实现，源码随包交付并附完整构建脚本，可在其他平台重新构建；跨平台构建不属于本次交付与验收的范围。</w:t>
      </w:r>
    </w:p>
    <w:p>
      <w:pPr>
        <w:spacing w:after="80"/>
      </w:pPr>
      <w:r>
        <w:rPr>
          <w:rFonts w:ascii="宋体" w:hAnsi="宋体" w:eastAsia="宋体"/>
          <w:color w:val="000000"/>
        </w:rPr>
        <w:t>校内试用覆盖高等数学、大学物理、大学英语三种场景，同学独立操作，项目组只做一次性说明、不代替操作。试用期间暴露出 23 项问题，按四个修复批次处理：阻断级问题（关键词无法输入、自建体系失效、新手引导闪退、识别中途改动题目）已全部解决，影响体验的问题基本解决，每一处修复都补了对应的回归用例（回归由 209 项增长到 826 项）。</w:t>
      </w:r>
    </w:p>
    <w:p>
      <w:pPr>
        <w:spacing w:after="80"/>
      </w:pPr>
      <w:r>
        <w:rPr>
          <w:rFonts w:ascii="宋体" w:hAnsi="宋体" w:eastAsia="宋体"/>
          <w:color w:val="000000"/>
        </w:rPr>
        <w:t>仍有三项属于交互引导或能力边界、当前版本未解决：导入图片时题型自动判断导致"公式图片识别"按钮变灰且未说明原因；整页多公式混排的图片识别不可靠，需裁剪后识别；图形题 OCR 出文字但未命中知识点时，只提示"未匹配有效分类标签"而无引导。这三项已在《真实试用与迭代记录》第五章如实列出。</w:t>
      </w:r>
    </w:p>
    <w:p>
      <w:pPr>
        <w:spacing w:after="80"/>
      </w:pPr>
      <w:r>
        <w:rPr>
          <w:rFonts w:ascii="宋体" w:hAnsi="宋体" w:eastAsia="宋体"/>
          <w:color w:val="000000"/>
        </w:rPr>
        <w:t>试用按匿名方式记录，报告不列同学姓名与精确日期，也不虚构同学原话；如需具名材料，由项目组据实补充。</w:t>
      </w:r>
      <w:r>
        <w:rPr>
          <w:rFonts w:ascii="宋体" w:hAnsi="宋体" w:eastAsia="宋体"/>
          <w:b/>
          <w:color w:val="000000"/>
        </w:rPr>
        <w:t>本报告不把自动化测试写成"同学试用"。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8.5 技术选型与申报书的差异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58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申报书</w:t>
            </w:r>
          </w:p>
        </w:tc>
        <w:tc>
          <w:tcPr>
            <w:tcW w:type="dxa" w:w="299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实际</w:t>
            </w:r>
          </w:p>
        </w:tc>
        <w:tc>
          <w:tcPr>
            <w:tcW w:type="dxa" w:w="437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差异原因</w:t>
            </w:r>
          </w:p>
        </w:tc>
      </w:tr>
      <w:tr>
        <w:tc>
          <w:tcPr>
            <w:tcW w:type="dxa" w:w="158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Python 3.9</w:t>
            </w:r>
          </w:p>
        </w:tc>
        <w:tc>
          <w:tcPr>
            <w:tcW w:type="dxa" w:w="299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Python 3.13.5（主环境），公式识别独立 Python 3.12</w:t>
            </w:r>
          </w:p>
        </w:tc>
        <w:tc>
          <w:tcPr>
            <w:tcW w:type="dxa" w:w="437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新增 OCR 与音频依赖要求 Python 3.11+；公式组件与主环境存在版本兼容冲突，故隔离</w:t>
            </w:r>
          </w:p>
        </w:tc>
      </w:tr>
      <w:tr>
        <w:tc>
          <w:tcPr>
            <w:tcW w:type="dxa" w:w="158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PaddleOCR 提取图内文字</w:t>
            </w:r>
          </w:p>
        </w:tc>
        <w:tc>
          <w:tcPr>
            <w:tcW w:type="dxa" w:w="299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RapidOCR</w:t>
            </w:r>
          </w:p>
        </w:tc>
        <w:tc>
          <w:tcPr>
            <w:tcW w:type="dxa" w:w="437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本地离线轻量替代，体积与依赖更小，无需额外模型下载；能力等价于印刷文字识别</w:t>
            </w:r>
          </w:p>
        </w:tc>
      </w:tr>
      <w:tr>
        <w:tc>
          <w:tcPr>
            <w:tcW w:type="dxa" w:w="158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NLTK 英文分词与词形还原</w:t>
            </w:r>
          </w:p>
        </w:tc>
        <w:tc>
          <w:tcPr>
            <w:tcW w:type="dxa" w:w="299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内置英文分词 + 规则词形处理 + 英文专属停用词</w:t>
            </w:r>
          </w:p>
        </w:tc>
        <w:tc>
          <w:tcPr>
            <w:tcW w:type="dxa" w:w="437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避免引入需要额外语料下载的依赖，保证离线可控；能力边界已在文档中说明</w:t>
            </w:r>
          </w:p>
        </w:tc>
      </w:tr>
      <w:tr>
        <w:tc>
          <w:tcPr>
            <w:tcW w:type="dxa" w:w="158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Whisper 轻量化模型</w:t>
            </w:r>
          </w:p>
        </w:tc>
        <w:tc>
          <w:tcPr>
            <w:tcW w:type="dxa" w:w="299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faster-whisper CPU int8 </w:t>
            </w:r>
            <w:r>
              <w:rPr>
                <w:rFonts w:ascii="Consolas" w:hAnsi="Consolas" w:eastAsia="宋体"/>
                <w:sz w:val="18"/>
              </w:rPr>
              <w:t>base</w:t>
            </w:r>
          </w:p>
        </w:tc>
        <w:tc>
          <w:tcPr>
            <w:tcW w:type="dxa" w:w="437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同为 Whisper 模型，推理实现更快、内存占用更低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上述替换均为工程可行性取舍，不影响申报书要求的功能能力，已在开发文档中记录依据与效果。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8.6 源代码公开的合规前提</w:t>
      </w:r>
    </w:p>
    <w:p>
      <w:pPr>
        <w:spacing w:after="80"/>
      </w:pPr>
      <w:r>
        <w:rPr>
          <w:rFonts w:ascii="宋体" w:hAnsi="宋体" w:eastAsia="宋体"/>
          <w:color w:val="000000"/>
        </w:rPr>
        <w:t>申报书预期成果 2 要求"全部源代码及配套资源公开"。目前代码与资源已完整归档（</w:t>
      </w:r>
      <w:r>
        <w:rPr>
          <w:rFonts w:ascii="Consolas" w:hAnsi="Consolas" w:eastAsia="宋体"/>
        </w:rPr>
        <w:t>对应源代码.zip</w:t>
      </w:r>
      <w:r>
        <w:rPr>
          <w:rFonts w:ascii="宋体" w:hAnsi="宋体" w:eastAsia="宋体"/>
          <w:color w:val="000000"/>
        </w:rPr>
        <w:t xml:space="preserve"> 含逐文件 SHA-256），但</w:t>
      </w:r>
      <w:r>
        <w:rPr>
          <w:rFonts w:ascii="宋体" w:hAnsi="宋体" w:eastAsia="宋体"/>
          <w:b/>
          <w:color w:val="000000"/>
        </w:rPr>
        <w:t>尚未发布到任何公开仓库</w:t>
      </w:r>
      <w:r>
        <w:rPr>
          <w:rFonts w:ascii="宋体" w:hAnsi="宋体" w:eastAsia="宋体"/>
          <w:color w:val="000000"/>
        </w:rPr>
        <w:t>，原因之一是还存在需要先处理的许可事项：</w:t>
      </w:r>
    </w:p>
    <w:p>
      <w:pPr>
        <w:pStyle w:val="ListBullet"/>
      </w:pPr>
      <w:r>
        <w:rPr>
          <w:rFonts w:ascii="宋体" w:hAnsi="宋体" w:eastAsia="宋体"/>
          <w:color w:val="000000"/>
        </w:rPr>
        <w:t xml:space="preserve">项目自身的 </w:t>
      </w:r>
      <w:r>
        <w:rPr>
          <w:rFonts w:ascii="Consolas" w:hAnsi="Consolas" w:eastAsia="宋体"/>
        </w:rPr>
        <w:t>LICENSE</w:t>
      </w:r>
      <w:r>
        <w:rPr>
          <w:rFonts w:ascii="宋体" w:hAnsi="宋体" w:eastAsia="宋体"/>
          <w:color w:val="000000"/>
        </w:rPr>
        <w:t xml:space="preserve"> 为 MIT，但界面框架 </w:t>
      </w:r>
      <w:r>
        <w:rPr>
          <w:rFonts w:ascii="宋体" w:hAnsi="宋体" w:eastAsia="宋体"/>
          <w:b/>
          <w:color w:val="000000"/>
        </w:rPr>
        <w:t>PyQt5 采用 GPL v3</w:t>
      </w:r>
      <w:r>
        <w:rPr>
          <w:rFonts w:ascii="宋体" w:hAnsi="宋体" w:eastAsia="宋体"/>
          <w:color w:val="000000"/>
        </w:rPr>
        <w:t>。对外分发编译后的程序时，应整体按 GPL v3 提供许可文本与对应源代码，不能宣称"MIT 即可自由分发二进制"。</w:t>
      </w:r>
    </w:p>
    <w:p>
      <w:pPr>
        <w:pStyle w:val="ListBullet"/>
      </w:pPr>
      <w:r>
        <w:rPr>
          <w:rFonts w:ascii="Consolas" w:hAnsi="Consolas" w:eastAsia="宋体"/>
        </w:rPr>
        <w:t>third-party-licenses/</w:t>
      </w:r>
      <w:r>
        <w:rPr>
          <w:rFonts w:ascii="宋体" w:hAnsi="宋体" w:eastAsia="宋体"/>
          <w:color w:val="000000"/>
        </w:rPr>
        <w:t xml:space="preserve"> 已收录 53 个组件的许可文件，但其中 9 个组件（PyQt5、jieba、openpyxl、onnxruntime、ctranslate2、tokenizers、tqdm、et_xmlfile、flatbuffers）的许可全文缺失，需在公开发布前补齐。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 xml:space="preserve">Whisper </w:t>
      </w:r>
      <w:r>
        <w:rPr>
          <w:rFonts w:ascii="Consolas" w:hAnsi="Consolas" w:eastAsia="宋体"/>
        </w:rPr>
        <w:t>base</w:t>
      </w:r>
      <w:r>
        <w:rPr>
          <w:rFonts w:ascii="宋体" w:hAnsi="宋体" w:eastAsia="宋体"/>
          <w:color w:val="000000"/>
        </w:rPr>
        <w:t xml:space="preserve"> 与 pix2tex 权重的再分发许可需要在发布前逐项核对。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评测记录中含本机绝对路径（含用户名），公开发布前应做脱敏处理；已归档的原始证据不建议直接改写。</w:t>
      </w:r>
    </w:p>
    <w:p>
      <w:pPr>
        <w:spacing w:after="80"/>
      </w:pPr>
      <w:r>
        <w:rPr>
          <w:rFonts w:ascii="宋体" w:hAnsi="宋体" w:eastAsia="宋体"/>
          <w:color w:val="000000"/>
        </w:rPr>
        <w:t>上述处理方案与核对清单见《开源交付与许可说明》。将其列为"未完成"不表示项目代码不可交付——面向学校提交的归档不受影响，受影响的是面向公众的开源发布。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九、经费使用情况</w:t>
      </w:r>
    </w:p>
    <w:p>
      <w:pPr>
        <w:spacing w:after="80"/>
      </w:pPr>
      <w:r>
        <w:rPr>
          <w:rFonts w:ascii="宋体" w:hAnsi="宋体" w:eastAsia="宋体"/>
          <w:color w:val="000000"/>
        </w:rPr>
        <w:t>申报预算 1600 元，科目与用途如下。实际支出以学校财务凭证与项目组报销记录为准，本报告不代填未经核对的金额。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447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开支科目</w:t>
            </w:r>
          </w:p>
        </w:tc>
        <w:tc>
          <w:tcPr>
            <w:tcW w:type="dxa" w:w="202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预算（元）</w:t>
            </w:r>
          </w:p>
        </w:tc>
        <w:tc>
          <w:tcPr>
            <w:tcW w:type="dxa" w:w="245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主要用途</w:t>
            </w:r>
          </w:p>
        </w:tc>
      </w:tr>
      <w:tr>
        <w:tc>
          <w:tcPr>
            <w:tcW w:type="dxa" w:w="447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材料（算力资源）费</w:t>
            </w:r>
          </w:p>
        </w:tc>
        <w:tc>
          <w:tcPr>
            <w:tcW w:type="dxa" w:w="202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600</w:t>
            </w:r>
          </w:p>
        </w:tc>
        <w:tc>
          <w:tcPr>
            <w:tcW w:type="dxa" w:w="24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GPU 资源模型训练</w:t>
            </w:r>
          </w:p>
        </w:tc>
      </w:tr>
      <w:tr>
        <w:tc>
          <w:tcPr>
            <w:tcW w:type="dxa" w:w="447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材料（算力资源）费</w:t>
            </w:r>
          </w:p>
        </w:tc>
        <w:tc>
          <w:tcPr>
            <w:tcW w:type="dxa" w:w="202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300</w:t>
            </w:r>
          </w:p>
        </w:tc>
        <w:tc>
          <w:tcPr>
            <w:tcW w:type="dxa" w:w="24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测试加工费</w:t>
            </w:r>
          </w:p>
        </w:tc>
      </w:tr>
      <w:tr>
        <w:tc>
          <w:tcPr>
            <w:tcW w:type="dxa" w:w="447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材料（算力资源）费</w:t>
            </w:r>
          </w:p>
        </w:tc>
        <w:tc>
          <w:tcPr>
            <w:tcW w:type="dxa" w:w="202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300</w:t>
            </w:r>
          </w:p>
        </w:tc>
        <w:tc>
          <w:tcPr>
            <w:tcW w:type="dxa" w:w="24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调研差旅费</w:t>
            </w:r>
          </w:p>
        </w:tc>
      </w:tr>
      <w:tr>
        <w:tc>
          <w:tcPr>
            <w:tcW w:type="dxa" w:w="447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材料（算力资源）费</w:t>
            </w:r>
          </w:p>
        </w:tc>
        <w:tc>
          <w:tcPr>
            <w:tcW w:type="dxa" w:w="202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200</w:t>
            </w:r>
          </w:p>
        </w:tc>
        <w:tc>
          <w:tcPr>
            <w:tcW w:type="dxa" w:w="24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图书资料费</w:t>
            </w:r>
          </w:p>
        </w:tc>
      </w:tr>
      <w:tr>
        <w:tc>
          <w:tcPr>
            <w:tcW w:type="dxa" w:w="447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材料（算力资源）费</w:t>
            </w:r>
          </w:p>
        </w:tc>
        <w:tc>
          <w:tcPr>
            <w:tcW w:type="dxa" w:w="202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200</w:t>
            </w:r>
          </w:p>
        </w:tc>
        <w:tc>
          <w:tcPr>
            <w:tcW w:type="dxa" w:w="24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文印费</w:t>
            </w:r>
          </w:p>
        </w:tc>
      </w:tr>
      <w:tr>
        <w:tc>
          <w:tcPr>
            <w:tcW w:type="dxa" w:w="4479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合计</w:t>
            </w:r>
          </w:p>
        </w:tc>
        <w:tc>
          <w:tcPr>
            <w:tcW w:type="dxa" w:w="2020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1600</w:t>
            </w:r>
          </w:p>
        </w:tc>
        <w:tc>
          <w:tcPr>
            <w:tcW w:type="dxa" w:w="2459"/>
          </w:tcPr>
          <w:p/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补充说明：本项目最终采用的轻量化技术路线（传统文本分类 + 本地 CPU 推理）对 GPU 算力的实际依赖很低，模型推理均在普通笔记本 CPU 上完成，未产生云算力租赁支出。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十、团队分工与能力提升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成员</w:t>
            </w:r>
          </w:p>
        </w:tc>
        <w:tc>
          <w:tcPr>
            <w:tcW w:type="dxa" w:w="445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分工</w:t>
            </w:r>
          </w:p>
        </w:tc>
        <w:tc>
          <w:tcPr>
            <w:tcW w:type="dxa" w:w="364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实际承担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陈宇翔</w:t>
            </w:r>
          </w:p>
        </w:tc>
        <w:tc>
          <w:tcPr>
            <w:tcW w:type="dxa" w:w="44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统筹进度、技术路线与质量管控，整体架构与核心分类逻辑，对接指导教师，定稿结题材料</w:t>
            </w:r>
          </w:p>
        </w:tc>
        <w:tc>
          <w:tcPr>
            <w:tcW w:type="dxa" w:w="364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分类引擎、双层策略、反馈机制、评测工具、发布构建与验收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朱倩颖</w:t>
            </w:r>
          </w:p>
        </w:tc>
        <w:tc>
          <w:tcPr>
            <w:tcW w:type="dxa" w:w="44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多模态预处理模块，分学科知识点关键词库与专有名词词典搭建维护，样本收集标注</w:t>
            </w:r>
          </w:p>
        </w:tc>
        <w:tc>
          <w:tcPr>
            <w:tcW w:type="dxa" w:w="364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预处理单元、公式映射词典、学科词典、评测集整理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郭雨翰</w:t>
            </w:r>
          </w:p>
        </w:tc>
        <w:tc>
          <w:tcPr>
            <w:tcW w:type="dxa" w:w="44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PyQt 可视化界面，跨平台打包与兼容性适配，全流程离线适配</w:t>
            </w:r>
          </w:p>
        </w:tc>
        <w:tc>
          <w:tcPr>
            <w:tcW w:type="dxa" w:w="364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五个主页面、对话框、主题与引导、识别进程集成、打包脚本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谢许诺</w:t>
            </w:r>
          </w:p>
        </w:tc>
        <w:tc>
          <w:tcPr>
            <w:tcW w:type="dxa" w:w="44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测试用例设计与功能测试，研发文档、用户手册与结题材料撰写</w:t>
            </w:r>
          </w:p>
        </w:tc>
        <w:tc>
          <w:tcPr>
            <w:tcW w:type="dxa" w:w="364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826 项回归测试、测试报告、用户手册、验收材料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能力提升方面，团队在真实工程中掌握了 Python 桌面开发（PyQt5 信号槽、多线程、离屏渲染与性能定位）、文本预处理（分词、停用词、词典维护、TF-IDF 向量空间）、本地模型集成（ONNX Runtime、faster-whisper、torch 运行时隔离）、打包发布（PyInstaller 多 Analysis、运行库冲突排查、模型随包）与工程化测试（隔离工作区、回归基线、评测脚本）等实践技能。</w:t>
      </w:r>
    </w:p>
    <w:p>
      <w:pPr>
        <w:spacing w:after="80"/>
      </w:pPr>
      <w:r>
        <w:rPr>
          <w:rFonts w:ascii="宋体" w:hAnsi="宋体" w:eastAsia="宋体"/>
          <w:color w:val="000000"/>
        </w:rPr>
        <w:t>开发过程中记录并解决的真实问题（关键词输入倒序、自建体系不生效、内容修改后旧分类未作废、跨体系保留无效标签、空题被计为成功、学习成果清空不全、评测误清真实工作区、次线性词频负权重、评测脚本互相污染、正强化淹没关键词库、新手引导段错误、关键词注入 jieba 导致跨学科污染等）已整理进《开发过程记录》，作为团队的经验沉淀。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十一、存在的问题与改进方向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多模态耗时。</w:t>
      </w:r>
      <w:r>
        <w:rPr>
          <w:rFonts w:ascii="宋体" w:hAnsi="宋体" w:eastAsia="宋体"/>
          <w:color w:val="000000"/>
        </w:rPr>
        <w:t xml:space="preserve"> 短期可做：识别进程常驻复用（批量已实现，单条可扩展为常驻服务）、按音频时长自适应选择模型规格、公式识别结果缓存。中期可评估更小的 Whisper 模型与量化方案，但需权衡识别质量。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反馈效果稳定性。</w:t>
      </w:r>
      <w:r>
        <w:rPr>
          <w:rFonts w:ascii="宋体" w:hAnsi="宋体" w:eastAsia="宋体"/>
          <w:color w:val="000000"/>
        </w:rPr>
        <w:t xml:space="preserve"> 需要更精细的权重更新规则（按标签样本量自适应步长）与更大规模的独立复测；当前机制可用，但不宜宣称稳定增益。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独立评测数据。</w:t>
      </w:r>
      <w:r>
        <w:rPr>
          <w:rFonts w:ascii="宋体" w:hAnsi="宋体" w:eastAsia="宋体"/>
          <w:color w:val="000000"/>
        </w:rPr>
        <w:t xml:space="preserve"> 补齐人工逐题确认的 gold 标签，并把中文真实错题纳入评测集，才能对"中文泛化能力"给出有说服力的结论。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试用迭代。</w:t>
      </w:r>
      <w:r>
        <w:rPr>
          <w:rFonts w:ascii="宋体" w:hAnsi="宋体" w:eastAsia="宋体"/>
          <w:color w:val="000000"/>
        </w:rPr>
        <w:t xml:space="preserve"> 校内试用已完成并整理为《真实试用与迭代记录》，后续可继续补充第二轮；如交付范围扩展到其他平台，按《试用与外部验证方案》执行设备验证。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跨平台。</w:t>
      </w:r>
      <w:r>
        <w:rPr>
          <w:rFonts w:ascii="宋体" w:hAnsi="宋体" w:eastAsia="宋体"/>
          <w:color w:val="000000"/>
        </w:rPr>
        <w:t xml:space="preserve"> 申报书提到 macOS，需在对应系统上实际构建与验证；如结题范围只做 Windows，应由指导教师确认。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十二、结论</w:t>
      </w:r>
    </w:p>
    <w:p>
      <w:pPr>
        <w:spacing w:after="80"/>
      </w:pPr>
      <w:r>
        <w:rPr>
          <w:rFonts w:ascii="宋体" w:hAnsi="宋体" w:eastAsia="宋体"/>
          <w:color w:val="000000"/>
        </w:rPr>
        <w:t>项目按申报书的技术路线完成了一套可运行、可交付、可复现的轻量化错题自动分类桌面系统：四大核心模块与五大功能模块均已实现，多模态（文本、公式、图形、听力）预处理与双层分级分类链路贯通，零代码自建体系与人工反馈闭环可用，全流程本地离线运行，Windows 目录版发布包已实际构建并通过本机冒烟验证。</w:t>
      </w:r>
    </w:p>
    <w:p>
      <w:pPr>
        <w:spacing w:after="80"/>
      </w:pPr>
      <w:r>
        <w:rPr>
          <w:rFonts w:ascii="宋体" w:hAnsi="宋体" w:eastAsia="宋体"/>
          <w:color w:val="000000"/>
        </w:rPr>
        <w:t>申报书设定的分类与特征提取类量化指标（7 项）全部达标，测试样本规模达标。两项指标未达标：多模态全流程耗时未达到每题 1 秒；人工反馈提升未稳定达到 5%。校内同学真实试用已开展并形成记录；交付与验收范围为 Windows x64，详见 8.4。上述差距已在报告中逐条列明原因与处理意见，相关证据与原始记录随材料一并提交，不作选择性呈现。</w:t>
      </w:r>
    </w:p>
    <w:p>
      <w:pPr>
        <w:spacing w:after="80"/>
      </w:pPr>
      <w:r>
        <w:rPr>
          <w:rFonts w:ascii="宋体" w:hAnsi="宋体" w:eastAsia="宋体"/>
          <w:color w:val="000000"/>
        </w:rPr>
        <w:t>项目的实际价值在于：它用一套不依赖云端大模型、不需要模型训练、在普通笔记本上离线运行的方案，解决了大学生错题分类这个具体而真实的问题，并把"分类体系由用户定义、改完即生效"这一能力做成了可用产品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附录：材料清单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30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材料</w:t>
            </w:r>
          </w:p>
        </w:tc>
        <w:tc>
          <w:tcPr>
            <w:tcW w:type="dxa" w:w="679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位置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</w:t>
            </w:r>
          </w:p>
        </w:tc>
        <w:tc>
          <w:tcPr>
            <w:tcW w:type="dxa" w:w="13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项目申报书</w:t>
            </w:r>
          </w:p>
        </w:tc>
        <w:tc>
          <w:tcPr>
            <w:tcW w:type="dxa" w:w="6799"/>
          </w:tcPr>
          <w:p>
            <w:r>
              <w:rPr>
                <w:rFonts w:ascii="Consolas" w:hAnsi="Consolas" w:eastAsia="宋体"/>
                <w:sz w:val="18"/>
              </w:rPr>
              <w:t>校创/基于传统文本分类方法的大学生轻量化错题自动分类管理系统.docx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</w:t>
            </w:r>
          </w:p>
        </w:tc>
        <w:tc>
          <w:tcPr>
            <w:tcW w:type="dxa" w:w="13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本结题报告</w:t>
            </w:r>
          </w:p>
        </w:tc>
        <w:tc>
          <w:tcPr>
            <w:tcW w:type="dxa" w:w="6799"/>
          </w:tcPr>
          <w:p>
            <w:r>
              <w:rPr>
                <w:rFonts w:ascii="Consolas" w:hAnsi="Consolas" w:eastAsia="宋体"/>
                <w:sz w:val="18"/>
              </w:rPr>
              <w:t>mistake_classifier/docs/结题报告.md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/ </w:t>
            </w:r>
            <w:r>
              <w:rPr>
                <w:rFonts w:ascii="Consolas" w:hAnsi="Consolas" w:eastAsia="宋体"/>
                <w:sz w:val="18"/>
              </w:rPr>
              <w:t>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</w:t>
            </w:r>
          </w:p>
        </w:tc>
        <w:tc>
          <w:tcPr>
            <w:tcW w:type="dxa" w:w="13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结题验收对照矩阵</w:t>
            </w:r>
          </w:p>
        </w:tc>
        <w:tc>
          <w:tcPr>
            <w:tcW w:type="dxa" w:w="6799"/>
          </w:tcPr>
          <w:p>
            <w:r>
              <w:rPr>
                <w:rFonts w:ascii="Consolas" w:hAnsi="Consolas" w:eastAsia="宋体"/>
                <w:sz w:val="18"/>
              </w:rPr>
              <w:t>mistake_classifier/docs/结题验收对照矩阵.md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4</w:t>
            </w:r>
          </w:p>
        </w:tc>
        <w:tc>
          <w:tcPr>
            <w:tcW w:type="dxa" w:w="13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需求分析说明书</w:t>
            </w:r>
          </w:p>
        </w:tc>
        <w:tc>
          <w:tcPr>
            <w:tcW w:type="dxa" w:w="6799"/>
          </w:tcPr>
          <w:p>
            <w:r>
              <w:rPr>
                <w:rFonts w:ascii="Consolas" w:hAnsi="Consolas" w:eastAsia="宋体"/>
                <w:sz w:val="18"/>
              </w:rPr>
              <w:t>mistake_classifier/docs/需求分析.md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5</w:t>
            </w:r>
          </w:p>
        </w:tc>
        <w:tc>
          <w:tcPr>
            <w:tcW w:type="dxa" w:w="13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开发过程记录</w:t>
            </w:r>
          </w:p>
        </w:tc>
        <w:tc>
          <w:tcPr>
            <w:tcW w:type="dxa" w:w="6799"/>
          </w:tcPr>
          <w:p>
            <w:r>
              <w:rPr>
                <w:rFonts w:ascii="Consolas" w:hAnsi="Consolas" w:eastAsia="宋体"/>
                <w:sz w:val="18"/>
              </w:rPr>
              <w:t>mistake_classifier/docs/开发过程记录.md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6</w:t>
            </w:r>
          </w:p>
        </w:tc>
        <w:tc>
          <w:tcPr>
            <w:tcW w:type="dxa" w:w="13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开发文档（架构与算法设计）</w:t>
            </w:r>
          </w:p>
        </w:tc>
        <w:tc>
          <w:tcPr>
            <w:tcW w:type="dxa" w:w="6799"/>
          </w:tcPr>
          <w:p>
            <w:r>
              <w:rPr>
                <w:rFonts w:ascii="Consolas" w:hAnsi="Consolas" w:eastAsia="宋体"/>
                <w:sz w:val="18"/>
              </w:rPr>
              <w:t>mistake_classifier/docs/开发文档.md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7</w:t>
            </w:r>
          </w:p>
        </w:tc>
        <w:tc>
          <w:tcPr>
            <w:tcW w:type="dxa" w:w="13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功能测试报告</w:t>
            </w:r>
          </w:p>
        </w:tc>
        <w:tc>
          <w:tcPr>
            <w:tcW w:type="dxa" w:w="6799"/>
          </w:tcPr>
          <w:p>
            <w:r>
              <w:rPr>
                <w:rFonts w:ascii="Consolas" w:hAnsi="Consolas" w:eastAsia="宋体"/>
                <w:sz w:val="18"/>
              </w:rPr>
              <w:t>mistake_classifier/docs/功能测试报告.md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8</w:t>
            </w:r>
          </w:p>
        </w:tc>
        <w:tc>
          <w:tcPr>
            <w:tcW w:type="dxa" w:w="13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用户使用手册</w:t>
            </w:r>
          </w:p>
        </w:tc>
        <w:tc>
          <w:tcPr>
            <w:tcW w:type="dxa" w:w="6799"/>
          </w:tcPr>
          <w:p>
            <w:r>
              <w:rPr>
                <w:rFonts w:ascii="Consolas" w:hAnsi="Consolas" w:eastAsia="宋体"/>
                <w:sz w:val="18"/>
              </w:rPr>
              <w:t>mistake_classifier/docs/用户使用手册.md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9</w:t>
            </w:r>
          </w:p>
        </w:tc>
        <w:tc>
          <w:tcPr>
            <w:tcW w:type="dxa" w:w="13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真实试用与迭代记录</w:t>
            </w:r>
          </w:p>
        </w:tc>
        <w:tc>
          <w:tcPr>
            <w:tcW w:type="dxa" w:w="6799"/>
          </w:tcPr>
          <w:p>
            <w:r>
              <w:rPr>
                <w:rFonts w:ascii="Consolas" w:hAnsi="Consolas" w:eastAsia="宋体"/>
                <w:sz w:val="18"/>
              </w:rPr>
              <w:t>mistake_classifier/docs/真实试用与迭代记录.md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/ </w:t>
            </w:r>
            <w:r>
              <w:rPr>
                <w:rFonts w:ascii="Consolas" w:hAnsi="Consolas" w:eastAsia="宋体"/>
                <w:sz w:val="18"/>
              </w:rPr>
              <w:t>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9a</w:t>
            </w:r>
          </w:p>
        </w:tc>
        <w:tc>
          <w:tcPr>
            <w:tcW w:type="dxa" w:w="13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试用与外部验证方案</w:t>
            </w:r>
          </w:p>
        </w:tc>
        <w:tc>
          <w:tcPr>
            <w:tcW w:type="dxa" w:w="6799"/>
          </w:tcPr>
          <w:p>
            <w:r>
              <w:rPr>
                <w:rFonts w:ascii="Consolas" w:hAnsi="Consolas" w:eastAsia="宋体"/>
                <w:sz w:val="18"/>
              </w:rPr>
              <w:t>mistake_classifier/docs/试用与外部验证方案.md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10</w:t>
            </w:r>
          </w:p>
        </w:tc>
        <w:tc>
          <w:tcPr>
            <w:tcW w:type="dxa" w:w="13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开源交付与许可说明</w:t>
            </w:r>
          </w:p>
        </w:tc>
        <w:tc>
          <w:tcPr>
            <w:tcW w:type="dxa" w:w="6799"/>
          </w:tcPr>
          <w:p>
            <w:r>
              <w:rPr>
                <w:rFonts w:ascii="Consolas" w:hAnsi="Consolas" w:eastAsia="宋体"/>
                <w:sz w:val="18"/>
              </w:rPr>
              <w:t>mistake_classifier/docs/开源交付与许可说明.md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11</w:t>
            </w:r>
          </w:p>
        </w:tc>
        <w:tc>
          <w:tcPr>
            <w:tcW w:type="dxa" w:w="13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软件成品</w:t>
            </w:r>
          </w:p>
        </w:tc>
        <w:tc>
          <w:tcPr>
            <w:tcW w:type="dxa" w:w="6799"/>
          </w:tcPr>
          <w:p>
            <w:r>
              <w:rPr>
                <w:rFonts w:ascii="Consolas" w:hAnsi="Consolas" w:eastAsia="宋体"/>
                <w:sz w:val="18"/>
              </w:rPr>
              <w:t>mistake_classifier/dist/错题自动分类/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12</w:t>
            </w:r>
          </w:p>
        </w:tc>
        <w:tc>
          <w:tcPr>
            <w:tcW w:type="dxa" w:w="13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源代码包</w:t>
            </w:r>
          </w:p>
        </w:tc>
        <w:tc>
          <w:tcPr>
            <w:tcW w:type="dxa" w:w="6799"/>
          </w:tcPr>
          <w:p>
            <w:r>
              <w:rPr>
                <w:rFonts w:ascii="Consolas" w:hAnsi="Consolas" w:eastAsia="宋体"/>
                <w:sz w:val="18"/>
              </w:rPr>
              <w:t>mistake_classifier/dist/错题自动分类/对应源代码.zip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13</w:t>
            </w:r>
          </w:p>
        </w:tc>
        <w:tc>
          <w:tcPr>
            <w:tcW w:type="dxa" w:w="13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发布包冒烟记录</w:t>
            </w:r>
          </w:p>
        </w:tc>
        <w:tc>
          <w:tcPr>
            <w:tcW w:type="dxa" w:w="6799"/>
          </w:tcPr>
          <w:p>
            <w:r>
              <w:rPr>
                <w:rFonts w:ascii="Consolas" w:hAnsi="Consolas" w:eastAsia="宋体"/>
                <w:sz w:val="18"/>
              </w:rPr>
              <w:t>mistake_classifier/.startup-check/release/smoke_20261030_afterfix_run*.json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14</w:t>
            </w:r>
          </w:p>
        </w:tc>
        <w:tc>
          <w:tcPr>
            <w:tcW w:type="dxa" w:w="13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自动化回归记录</w:t>
            </w:r>
          </w:p>
        </w:tc>
        <w:tc>
          <w:tcPr>
            <w:tcW w:type="dxa" w:w="6799"/>
          </w:tcPr>
          <w:p>
            <w:r>
              <w:rPr>
                <w:rFonts w:ascii="Consolas" w:hAnsi="Consolas" w:eastAsia="宋体"/>
                <w:sz w:val="18"/>
              </w:rPr>
              <w:t>mistake_classifier/docs/自动化回归记录.xml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15</w:t>
            </w:r>
          </w:p>
        </w:tc>
        <w:tc>
          <w:tcPr>
            <w:tcW w:type="dxa" w:w="13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性能与媒体耗时原始记录</w:t>
            </w:r>
          </w:p>
        </w:tc>
        <w:tc>
          <w:tcPr>
            <w:tcW w:type="dxa" w:w="6799"/>
          </w:tcPr>
          <w:p>
            <w:r>
              <w:rPr>
                <w:rFonts w:ascii="Consolas" w:hAnsi="Consolas" w:eastAsia="宋体"/>
                <w:sz w:val="18"/>
              </w:rPr>
              <w:t>mistake_classifier/samples/performance_report_isolated.json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samples/media_batch_performance.json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16</w:t>
            </w:r>
          </w:p>
        </w:tc>
        <w:tc>
          <w:tcPr>
            <w:tcW w:type="dxa" w:w="13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独立评测语料与记录</w:t>
            </w:r>
          </w:p>
        </w:tc>
        <w:tc>
          <w:tcPr>
            <w:tcW w:type="dxa" w:w="6799"/>
          </w:tcPr>
          <w:p>
            <w:r>
              <w:rPr>
                <w:rFonts w:ascii="Consolas" w:hAnsi="Consolas" w:eastAsia="宋体"/>
                <w:sz w:val="18"/>
              </w:rPr>
              <w:t>mistake_classifier/samples/independent_acceptance/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samples/independent_english/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tools/results/</w:t>
            </w:r>
          </w:p>
        </w:tc>
      </w:tr>
    </w:tbl>
    <w:p/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