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F91" w:rsidRDefault="0067746C" w:rsidP="00474255">
      <w:pPr>
        <w:ind w:right="-2"/>
        <w:rPr>
          <w:rFonts w:ascii="Euclid" w:hAnsi="Euclid" w:cs="Times New Roman"/>
          <w:sz w:val="28"/>
          <w:szCs w:val="28"/>
          <w:lang w:val="de-AT"/>
        </w:rPr>
      </w:pPr>
      <w:r>
        <w:rPr>
          <w:noProof/>
        </w:rPr>
        <w:drawing>
          <wp:anchor distT="0" distB="0" distL="114300" distR="114300" simplePos="0" relativeHeight="251660288" behindDoc="1" locked="0" layoutInCell="1" allowOverlap="1">
            <wp:simplePos x="0" y="0"/>
            <wp:positionH relativeFrom="column">
              <wp:posOffset>4248785</wp:posOffset>
            </wp:positionH>
            <wp:positionV relativeFrom="paragraph">
              <wp:posOffset>-493091</wp:posOffset>
            </wp:positionV>
            <wp:extent cx="1669773" cy="1768358"/>
            <wp:effectExtent l="0" t="0" r="6985" b="381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9773" cy="1768358"/>
                    </a:xfrm>
                    <a:prstGeom prst="rect">
                      <a:avLst/>
                    </a:prstGeom>
                  </pic:spPr>
                </pic:pic>
              </a:graphicData>
            </a:graphic>
            <wp14:sizeRelH relativeFrom="page">
              <wp14:pctWidth>0</wp14:pctWidth>
            </wp14:sizeRelH>
            <wp14:sizeRelV relativeFrom="page">
              <wp14:pctHeight>0</wp14:pctHeight>
            </wp14:sizeRelV>
          </wp:anchor>
        </w:drawing>
      </w:r>
    </w:p>
    <w:p w:rsidR="00A82F91" w:rsidRDefault="00A82F91" w:rsidP="00474255">
      <w:pPr>
        <w:ind w:right="-2"/>
        <w:rPr>
          <w:rFonts w:ascii="Euclid" w:hAnsi="Euclid" w:cs="Times New Roman"/>
          <w:sz w:val="28"/>
          <w:szCs w:val="28"/>
          <w:lang w:val="de-AT"/>
        </w:rPr>
      </w:pPr>
    </w:p>
    <w:p w:rsidR="00A82F91" w:rsidRDefault="00A82F91" w:rsidP="00474255">
      <w:pPr>
        <w:ind w:right="-2"/>
        <w:rPr>
          <w:rFonts w:ascii="Euclid" w:hAnsi="Euclid" w:cs="Times New Roman"/>
          <w:sz w:val="28"/>
          <w:szCs w:val="28"/>
          <w:lang w:val="de-AT"/>
        </w:rPr>
      </w:pPr>
    </w:p>
    <w:p w:rsidR="0060770E" w:rsidRPr="003F7539" w:rsidRDefault="0060770E" w:rsidP="00474255">
      <w:pPr>
        <w:spacing w:line="360" w:lineRule="auto"/>
        <w:ind w:right="-2"/>
        <w:rPr>
          <w:rFonts w:ascii="Euclid" w:hAnsi="Euclid" w:cs="Times New Roman"/>
          <w:sz w:val="28"/>
          <w:szCs w:val="28"/>
        </w:rPr>
      </w:pPr>
      <w:r w:rsidRPr="003F7539">
        <w:rPr>
          <w:rFonts w:ascii="Euclid" w:hAnsi="Euclid" w:cs="Times New Roman"/>
          <w:sz w:val="28"/>
          <w:szCs w:val="28"/>
        </w:rPr>
        <w:t>Bachelor Thesis</w:t>
      </w:r>
    </w:p>
    <w:p w:rsidR="00B37173" w:rsidRPr="003F7539" w:rsidRDefault="001D003B" w:rsidP="000A7C9D">
      <w:pPr>
        <w:spacing w:line="240" w:lineRule="auto"/>
        <w:ind w:right="-995"/>
        <w:rPr>
          <w:rFonts w:ascii="Euclid" w:hAnsi="Euclid" w:cs="Times New Roman"/>
          <w:b/>
          <w:sz w:val="49"/>
          <w:szCs w:val="49"/>
        </w:rPr>
      </w:pPr>
      <w:r>
        <w:rPr>
          <w:rFonts w:ascii="Euclid" w:hAnsi="Euclid" w:cs="Times New Roman"/>
          <w:b/>
          <w:sz w:val="49"/>
          <w:szCs w:val="49"/>
        </w:rPr>
        <w:t xml:space="preserve">Empirical studies on Forward </w:t>
      </w:r>
      <w:r>
        <w:rPr>
          <w:rFonts w:ascii="Euclid" w:hAnsi="Euclid" w:cs="Times New Roman"/>
          <w:b/>
          <w:sz w:val="49"/>
          <w:szCs w:val="49"/>
        </w:rPr>
        <w:br/>
        <w:t>Looking Analyses of Trading Systems</w:t>
      </w:r>
      <w:r w:rsidR="00060AEF">
        <w:rPr>
          <w:rFonts w:ascii="Euclid" w:hAnsi="Euclid" w:cs="Times New Roman"/>
          <w:b/>
          <w:sz w:val="49"/>
          <w:szCs w:val="49"/>
        </w:rPr>
        <w:t xml:space="preserve"> </w:t>
      </w:r>
      <w:r w:rsidR="0060770E" w:rsidRPr="003F7539">
        <w:rPr>
          <w:rFonts w:ascii="Euclid" w:hAnsi="Euclid" w:cs="Times New Roman"/>
          <w:sz w:val="41"/>
          <w:szCs w:val="41"/>
        </w:rPr>
        <w:t>Manuel Sonnleithner</w:t>
      </w:r>
    </w:p>
    <w:p w:rsidR="0060770E" w:rsidRPr="003F7539" w:rsidRDefault="0060770E" w:rsidP="00474255">
      <w:pPr>
        <w:ind w:right="-2"/>
        <w:rPr>
          <w:rFonts w:ascii="Euclid" w:hAnsi="Euclid" w:cs="Times New Roman"/>
          <w:sz w:val="21"/>
          <w:szCs w:val="21"/>
        </w:rPr>
      </w:pPr>
      <w:r w:rsidRPr="003F7539">
        <w:rPr>
          <w:rFonts w:ascii="Euclid" w:hAnsi="Euclid" w:cs="Times New Roman"/>
          <w:sz w:val="21"/>
          <w:szCs w:val="21"/>
        </w:rPr>
        <w:t>Date of Birth: 09.08.1994</w:t>
      </w:r>
      <w:r w:rsidRPr="003F7539">
        <w:rPr>
          <w:rFonts w:ascii="Euclid" w:hAnsi="Euclid" w:cs="Times New Roman"/>
          <w:sz w:val="21"/>
          <w:szCs w:val="21"/>
        </w:rPr>
        <w:br/>
        <w:t>Student ID: 1451386</w:t>
      </w:r>
    </w:p>
    <w:p w:rsidR="0060770E" w:rsidRPr="003F7539" w:rsidRDefault="0060770E" w:rsidP="00474255">
      <w:pPr>
        <w:ind w:right="-2"/>
        <w:rPr>
          <w:rFonts w:ascii="Euclid" w:hAnsi="Euclid" w:cs="Times New Roman"/>
          <w:sz w:val="21"/>
          <w:szCs w:val="21"/>
        </w:rPr>
      </w:pPr>
    </w:p>
    <w:p w:rsidR="00A82F91" w:rsidRPr="003F7539" w:rsidRDefault="00474255" w:rsidP="002B6875">
      <w:pPr>
        <w:spacing w:line="240" w:lineRule="auto"/>
        <w:ind w:right="-144"/>
        <w:rPr>
          <w:rFonts w:ascii="Euclid" w:hAnsi="Euclid" w:cs="Times New Roman"/>
          <w:b/>
          <w:sz w:val="28"/>
          <w:szCs w:val="28"/>
        </w:rPr>
      </w:pPr>
      <w:r w:rsidRPr="003F7539">
        <w:rPr>
          <w:rFonts w:ascii="Euclid" w:hAnsi="Euclid" w:cs="Times New Roman"/>
          <w:b/>
          <w:sz w:val="28"/>
          <w:szCs w:val="28"/>
        </w:rPr>
        <w:br/>
      </w:r>
      <w:r w:rsidR="00A82F91" w:rsidRPr="003F7539">
        <w:rPr>
          <w:rFonts w:ascii="Euclid" w:hAnsi="Euclid" w:cs="Times New Roman"/>
          <w:b/>
          <w:sz w:val="28"/>
          <w:szCs w:val="28"/>
        </w:rPr>
        <w:t>Subject Area:</w:t>
      </w:r>
      <w:r w:rsidRPr="003F7539">
        <w:rPr>
          <w:rFonts w:ascii="Euclid" w:hAnsi="Euclid" w:cs="Times New Roman"/>
          <w:b/>
          <w:sz w:val="28"/>
          <w:szCs w:val="28"/>
        </w:rPr>
        <w:t xml:space="preserve"> </w:t>
      </w:r>
      <w:r w:rsidRPr="003F7539">
        <w:rPr>
          <w:rFonts w:ascii="Euclid" w:hAnsi="Euclid" w:cs="Times New Roman"/>
          <w:sz w:val="28"/>
          <w:szCs w:val="28"/>
        </w:rPr>
        <w:t>Algorithmi</w:t>
      </w:r>
      <w:r w:rsidR="001D003B">
        <w:rPr>
          <w:rFonts w:ascii="Euclid" w:hAnsi="Euclid" w:cs="Times New Roman"/>
          <w:sz w:val="28"/>
          <w:szCs w:val="28"/>
        </w:rPr>
        <w:t>c</w:t>
      </w:r>
      <w:r w:rsidRPr="003F7539">
        <w:rPr>
          <w:rFonts w:ascii="Euclid" w:hAnsi="Euclid" w:cs="Times New Roman"/>
          <w:sz w:val="28"/>
          <w:szCs w:val="28"/>
        </w:rPr>
        <w:t xml:space="preserve"> Trading</w:t>
      </w:r>
      <w:r w:rsidRPr="003F7539">
        <w:rPr>
          <w:rFonts w:ascii="Euclid" w:hAnsi="Euclid" w:cs="Times New Roman"/>
          <w:sz w:val="28"/>
          <w:szCs w:val="28"/>
        </w:rPr>
        <w:br/>
      </w:r>
      <w:r w:rsidR="00A82F91" w:rsidRPr="00C842F3">
        <w:rPr>
          <w:rFonts w:ascii="Euclid" w:hAnsi="Euclid" w:cs="Times New Roman"/>
          <w:b/>
          <w:color w:val="FF0000"/>
          <w:sz w:val="28"/>
          <w:szCs w:val="28"/>
        </w:rPr>
        <w:t>Studienkennzahl</w:t>
      </w:r>
      <w:r w:rsidR="00A82F91" w:rsidRPr="003F7539">
        <w:rPr>
          <w:rFonts w:ascii="Euclid" w:hAnsi="Euclid" w:cs="Times New Roman"/>
          <w:b/>
          <w:sz w:val="28"/>
          <w:szCs w:val="28"/>
        </w:rPr>
        <w:t>:</w:t>
      </w:r>
      <w:r w:rsidRPr="003F7539">
        <w:rPr>
          <w:rFonts w:ascii="Euclid" w:hAnsi="Euclid" w:cs="Times New Roman"/>
          <w:b/>
          <w:sz w:val="28"/>
          <w:szCs w:val="28"/>
        </w:rPr>
        <w:t xml:space="preserve"> </w:t>
      </w:r>
      <w:r w:rsidRPr="003F7539">
        <w:rPr>
          <w:rFonts w:ascii="Euclid" w:hAnsi="Euclid" w:cs="Times New Roman"/>
          <w:sz w:val="28"/>
          <w:szCs w:val="28"/>
        </w:rPr>
        <w:t>1634</w:t>
      </w:r>
      <w:r w:rsidRPr="003F7539">
        <w:rPr>
          <w:rFonts w:ascii="Euclid" w:hAnsi="Euclid" w:cs="Times New Roman"/>
          <w:sz w:val="28"/>
          <w:szCs w:val="28"/>
        </w:rPr>
        <w:br/>
      </w:r>
      <w:r w:rsidR="00A82F91" w:rsidRPr="003F7539">
        <w:rPr>
          <w:rFonts w:ascii="Euclid" w:hAnsi="Euclid" w:cs="Times New Roman"/>
          <w:b/>
          <w:sz w:val="28"/>
          <w:szCs w:val="28"/>
        </w:rPr>
        <w:t>Supervisor:</w:t>
      </w:r>
      <w:r w:rsidRPr="003F7539">
        <w:rPr>
          <w:rFonts w:ascii="Euclid" w:hAnsi="Euclid" w:cs="Times New Roman"/>
          <w:sz w:val="28"/>
          <w:szCs w:val="28"/>
        </w:rPr>
        <w:t xml:space="preserve"> Dipl.-Ing.Mag.rer.soc.oec. Riccardo Gismondi</w:t>
      </w:r>
      <w:r w:rsidR="002B6875" w:rsidRPr="003F7539">
        <w:rPr>
          <w:rFonts w:ascii="Euclid" w:hAnsi="Euclid" w:cs="Times New Roman"/>
          <w:sz w:val="28"/>
          <w:szCs w:val="28"/>
        </w:rPr>
        <w:br/>
        <w:t xml:space="preserve">                em.o.Univ.Prof. Dkfm.Dr.rer.comm. Wolfgang Janko</w:t>
      </w:r>
      <w:r w:rsidRPr="003F7539">
        <w:rPr>
          <w:rFonts w:ascii="Euclid" w:hAnsi="Euclid" w:cs="Times New Roman"/>
          <w:sz w:val="28"/>
          <w:szCs w:val="28"/>
        </w:rPr>
        <w:br/>
      </w:r>
      <w:r w:rsidR="00A82F91" w:rsidRPr="003F7539">
        <w:rPr>
          <w:rFonts w:ascii="Euclid" w:hAnsi="Euclid" w:cs="Times New Roman"/>
          <w:b/>
          <w:sz w:val="28"/>
          <w:szCs w:val="28"/>
        </w:rPr>
        <w:t>Date of Submission:</w:t>
      </w:r>
      <w:r w:rsidRPr="003F7539">
        <w:rPr>
          <w:rFonts w:ascii="Euclid" w:hAnsi="Euclid" w:cs="Times New Roman"/>
          <w:b/>
          <w:sz w:val="28"/>
          <w:szCs w:val="28"/>
        </w:rPr>
        <w:t xml:space="preserve"> </w:t>
      </w:r>
      <w:r w:rsidR="0058729C">
        <w:rPr>
          <w:rFonts w:ascii="Euclid" w:hAnsi="Euclid" w:cs="Times New Roman"/>
          <w:color w:val="FF0000"/>
          <w:sz w:val="28"/>
          <w:szCs w:val="28"/>
        </w:rPr>
        <w:t>tba</w:t>
      </w:r>
    </w:p>
    <w:p w:rsidR="00A82F91" w:rsidRPr="003F7539" w:rsidRDefault="00A82F91" w:rsidP="00474255">
      <w:pPr>
        <w:ind w:right="-2"/>
        <w:rPr>
          <w:rFonts w:ascii="Euclid" w:hAnsi="Euclid" w:cs="Times New Roman"/>
          <w:sz w:val="21"/>
          <w:szCs w:val="21"/>
        </w:rPr>
      </w:pPr>
    </w:p>
    <w:p w:rsidR="00A82F91" w:rsidRPr="003F7539" w:rsidRDefault="00A82F91" w:rsidP="00474255">
      <w:pPr>
        <w:spacing w:line="240" w:lineRule="auto"/>
        <w:ind w:right="-2"/>
        <w:rPr>
          <w:rFonts w:ascii="Euclid" w:hAnsi="Euclid" w:cs="Times New Roman"/>
          <w:i/>
          <w:sz w:val="23"/>
          <w:szCs w:val="23"/>
        </w:rPr>
      </w:pPr>
      <w:r w:rsidRPr="003F7539">
        <w:rPr>
          <w:rFonts w:ascii="Euclid" w:hAnsi="Euclid" w:cs="Times New Roman"/>
          <w:i/>
          <w:sz w:val="23"/>
          <w:szCs w:val="23"/>
        </w:rPr>
        <w:t>Department of Information Systems and Operations, Vienna University of Economics and Business, Welthandelsplatz 1, 1020 Vienna, Austria</w:t>
      </w:r>
    </w:p>
    <w:p w:rsidR="002255D3" w:rsidRPr="003F7539" w:rsidRDefault="0067746C" w:rsidP="00474255">
      <w:pPr>
        <w:spacing w:line="240" w:lineRule="auto"/>
        <w:ind w:right="-2"/>
        <w:rPr>
          <w:rFonts w:ascii="Euclid" w:hAnsi="Euclid" w:cs="Times New Roman"/>
          <w:i/>
          <w:sz w:val="23"/>
          <w:szCs w:val="23"/>
        </w:rPr>
      </w:pPr>
      <w:r>
        <w:rPr>
          <w:noProof/>
        </w:rPr>
        <w:drawing>
          <wp:anchor distT="0" distB="0" distL="114300" distR="114300" simplePos="0" relativeHeight="251658240" behindDoc="1" locked="0" layoutInCell="1" allowOverlap="1">
            <wp:simplePos x="0" y="0"/>
            <wp:positionH relativeFrom="column">
              <wp:posOffset>-601345</wp:posOffset>
            </wp:positionH>
            <wp:positionV relativeFrom="paragraph">
              <wp:posOffset>978213</wp:posOffset>
            </wp:positionV>
            <wp:extent cx="2313409" cy="870651"/>
            <wp:effectExtent l="0" t="0" r="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13409" cy="870651"/>
                    </a:xfrm>
                    <a:prstGeom prst="rect">
                      <a:avLst/>
                    </a:prstGeom>
                  </pic:spPr>
                </pic:pic>
              </a:graphicData>
            </a:graphic>
            <wp14:sizeRelH relativeFrom="page">
              <wp14:pctWidth>0</wp14:pctWidth>
            </wp14:sizeRelH>
            <wp14:sizeRelV relativeFrom="page">
              <wp14:pctHeight>0</wp14:pctHeight>
            </wp14:sizeRelV>
          </wp:anchor>
        </w:drawing>
      </w:r>
    </w:p>
    <w:p w:rsidR="002255D3" w:rsidRPr="003F7539" w:rsidRDefault="002255D3" w:rsidP="002255D3">
      <w:pPr>
        <w:rPr>
          <w:rFonts w:ascii="Euclid" w:hAnsi="Euclid" w:cs="Times New Roman"/>
          <w:sz w:val="23"/>
          <w:szCs w:val="23"/>
        </w:rPr>
      </w:pPr>
    </w:p>
    <w:p w:rsidR="002255D3" w:rsidRPr="003F7539" w:rsidRDefault="002255D3" w:rsidP="002255D3">
      <w:pPr>
        <w:rPr>
          <w:rFonts w:ascii="Euclid" w:hAnsi="Euclid" w:cs="Times New Roman"/>
          <w:sz w:val="23"/>
          <w:szCs w:val="23"/>
        </w:rPr>
      </w:pPr>
    </w:p>
    <w:p w:rsidR="002255D3" w:rsidRPr="003F7539" w:rsidRDefault="002255D3" w:rsidP="002255D3">
      <w:pPr>
        <w:rPr>
          <w:rFonts w:ascii="Euclid" w:hAnsi="Euclid" w:cs="Times New Roman"/>
          <w:sz w:val="23"/>
          <w:szCs w:val="23"/>
        </w:rPr>
      </w:pPr>
    </w:p>
    <w:p w:rsidR="0083598C" w:rsidRPr="003F7539" w:rsidRDefault="002255D3">
      <w:pPr>
        <w:rPr>
          <w:rFonts w:ascii="Euclid" w:hAnsi="Euclid" w:cs="Times New Roman"/>
          <w:sz w:val="23"/>
          <w:szCs w:val="23"/>
        </w:rPr>
        <w:sectPr w:rsidR="0083598C" w:rsidRPr="003F7539" w:rsidSect="00474255">
          <w:footerReference w:type="default" r:id="rId10"/>
          <w:pgSz w:w="11906" w:h="16838"/>
          <w:pgMar w:top="1418" w:right="1985" w:bottom="1134" w:left="1985" w:header="709" w:footer="709" w:gutter="0"/>
          <w:cols w:space="708"/>
          <w:docGrid w:linePitch="360"/>
        </w:sectPr>
      </w:pPr>
      <w:r w:rsidRPr="003F7539">
        <w:rPr>
          <w:rFonts w:ascii="Euclid" w:hAnsi="Euclid" w:cs="Times New Roman"/>
          <w:sz w:val="23"/>
          <w:szCs w:val="23"/>
        </w:rPr>
        <w:br w:type="page"/>
      </w:r>
    </w:p>
    <w:p w:rsidR="0083598C" w:rsidRPr="003F7539" w:rsidRDefault="0083598C" w:rsidP="0083598C">
      <w:pPr>
        <w:rPr>
          <w:rFonts w:ascii="Euclid" w:hAnsi="Euclid" w:cs="Times New Roman"/>
          <w:sz w:val="34"/>
          <w:szCs w:val="34"/>
        </w:rPr>
      </w:pPr>
      <w:r w:rsidRPr="003F7539">
        <w:rPr>
          <w:rFonts w:ascii="Euclid" w:hAnsi="Euclid" w:cs="Times New Roman"/>
          <w:sz w:val="34"/>
          <w:szCs w:val="34"/>
        </w:rPr>
        <w:lastRenderedPageBreak/>
        <w:t>Contents</w:t>
      </w:r>
    </w:p>
    <w:sdt>
      <w:sdtPr>
        <w:rPr>
          <w:lang w:val="de-AT"/>
        </w:rPr>
        <w:id w:val="-69119268"/>
        <w:docPartObj>
          <w:docPartGallery w:val="Table of Contents"/>
          <w:docPartUnique/>
        </w:docPartObj>
      </w:sdtPr>
      <w:sdtEndPr>
        <w:rPr>
          <w:lang w:val="en-US"/>
        </w:rPr>
      </w:sdtEndPr>
      <w:sdtContent>
        <w:p w:rsidR="002261D7" w:rsidRDefault="00D97C50">
          <w:pPr>
            <w:pStyle w:val="Verzeichnis1"/>
            <w:rPr>
              <w:rFonts w:asciiTheme="minorHAnsi" w:eastAsiaTheme="minorEastAsia" w:hAnsiTheme="minorHAnsi" w:cstheme="minorBidi"/>
              <w:b w:val="0"/>
              <w:bCs w:val="0"/>
              <w:noProof/>
              <w:sz w:val="22"/>
              <w:szCs w:val="22"/>
              <w:lang w:bidi="ar-SA"/>
            </w:rPr>
          </w:pPr>
          <w:r>
            <w:rPr>
              <w:rFonts w:ascii="Arial" w:hAnsi="Arial"/>
              <w:lang w:val="de-AT"/>
            </w:rPr>
            <w:fldChar w:fldCharType="begin"/>
          </w:r>
          <w:r w:rsidRPr="003F7539">
            <w:rPr>
              <w:rFonts w:ascii="Arial" w:hAnsi="Arial"/>
            </w:rPr>
            <w:instrText xml:space="preserve"> TOC \o "1-3" \u </w:instrText>
          </w:r>
          <w:r>
            <w:rPr>
              <w:rFonts w:ascii="Arial" w:hAnsi="Arial"/>
              <w:lang w:val="de-AT"/>
            </w:rPr>
            <w:fldChar w:fldCharType="separate"/>
          </w:r>
          <w:r w:rsidR="002261D7" w:rsidRPr="008F25AE">
            <w:rPr>
              <w:noProof/>
              <w:lang w:val="de-AT"/>
            </w:rPr>
            <w:t>1</w:t>
          </w:r>
          <w:r w:rsidR="002261D7">
            <w:rPr>
              <w:rFonts w:asciiTheme="minorHAnsi" w:eastAsiaTheme="minorEastAsia" w:hAnsiTheme="minorHAnsi" w:cstheme="minorBidi"/>
              <w:b w:val="0"/>
              <w:bCs w:val="0"/>
              <w:noProof/>
              <w:sz w:val="22"/>
              <w:szCs w:val="22"/>
              <w:lang w:bidi="ar-SA"/>
            </w:rPr>
            <w:tab/>
          </w:r>
          <w:r w:rsidR="002261D7">
            <w:rPr>
              <w:noProof/>
            </w:rPr>
            <w:t>Introduction</w:t>
          </w:r>
          <w:r w:rsidR="002261D7">
            <w:rPr>
              <w:noProof/>
            </w:rPr>
            <w:tab/>
          </w:r>
          <w:r w:rsidR="002261D7">
            <w:rPr>
              <w:noProof/>
            </w:rPr>
            <w:fldChar w:fldCharType="begin"/>
          </w:r>
          <w:r w:rsidR="002261D7">
            <w:rPr>
              <w:noProof/>
            </w:rPr>
            <w:instrText xml:space="preserve"> PAGEREF _Toc477439682 \h </w:instrText>
          </w:r>
          <w:r w:rsidR="002261D7">
            <w:rPr>
              <w:noProof/>
            </w:rPr>
          </w:r>
          <w:r w:rsidR="002261D7">
            <w:rPr>
              <w:noProof/>
            </w:rPr>
            <w:fldChar w:fldCharType="separate"/>
          </w:r>
          <w:r w:rsidR="00DB6155">
            <w:rPr>
              <w:noProof/>
            </w:rPr>
            <w:t>4</w:t>
          </w:r>
          <w:r w:rsidR="002261D7">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sidRPr="008F25AE">
            <w:rPr>
              <w:noProof/>
              <w:lang w:val="de-AT"/>
            </w:rPr>
            <w:t>1.1</w:t>
          </w:r>
          <w:r>
            <w:rPr>
              <w:rFonts w:asciiTheme="minorHAnsi" w:eastAsiaTheme="minorEastAsia" w:hAnsiTheme="minorHAnsi" w:cstheme="minorBidi"/>
              <w:bCs w:val="0"/>
              <w:noProof/>
              <w:sz w:val="22"/>
              <w:szCs w:val="22"/>
              <w:lang w:bidi="ar-SA"/>
            </w:rPr>
            <w:tab/>
          </w:r>
          <w:r w:rsidRPr="008F25AE">
            <w:rPr>
              <w:noProof/>
              <w:lang w:val="de-AT"/>
            </w:rPr>
            <w:t xml:space="preserve">Research </w:t>
          </w:r>
          <w:r>
            <w:rPr>
              <w:noProof/>
            </w:rPr>
            <w:t>problem</w:t>
          </w:r>
          <w:r>
            <w:rPr>
              <w:noProof/>
            </w:rPr>
            <w:tab/>
          </w:r>
          <w:r>
            <w:rPr>
              <w:noProof/>
            </w:rPr>
            <w:fldChar w:fldCharType="begin"/>
          </w:r>
          <w:r>
            <w:rPr>
              <w:noProof/>
            </w:rPr>
            <w:instrText xml:space="preserve"> PAGEREF _Toc477439683 \h </w:instrText>
          </w:r>
          <w:r>
            <w:rPr>
              <w:noProof/>
            </w:rPr>
          </w:r>
          <w:r>
            <w:rPr>
              <w:noProof/>
            </w:rPr>
            <w:fldChar w:fldCharType="separate"/>
          </w:r>
          <w:r w:rsidR="00DB6155">
            <w:rPr>
              <w:noProof/>
            </w:rPr>
            <w:t>4</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sidRPr="008F25AE">
            <w:rPr>
              <w:noProof/>
              <w:lang w:val="de-AT"/>
            </w:rPr>
            <w:t>1.2</w:t>
          </w:r>
          <w:r>
            <w:rPr>
              <w:rFonts w:asciiTheme="minorHAnsi" w:eastAsiaTheme="minorEastAsia" w:hAnsiTheme="minorHAnsi" w:cstheme="minorBidi"/>
              <w:bCs w:val="0"/>
              <w:noProof/>
              <w:sz w:val="22"/>
              <w:szCs w:val="22"/>
              <w:lang w:bidi="ar-SA"/>
            </w:rPr>
            <w:tab/>
          </w:r>
          <w:r w:rsidRPr="008F25AE">
            <w:rPr>
              <w:noProof/>
              <w:lang w:val="de-AT"/>
            </w:rPr>
            <w:t xml:space="preserve">Research </w:t>
          </w:r>
          <w:r>
            <w:rPr>
              <w:noProof/>
            </w:rPr>
            <w:t>question</w:t>
          </w:r>
          <w:r>
            <w:rPr>
              <w:noProof/>
            </w:rPr>
            <w:tab/>
          </w:r>
          <w:r>
            <w:rPr>
              <w:noProof/>
            </w:rPr>
            <w:fldChar w:fldCharType="begin"/>
          </w:r>
          <w:r>
            <w:rPr>
              <w:noProof/>
            </w:rPr>
            <w:instrText xml:space="preserve"> PAGEREF _Toc477439684 \h </w:instrText>
          </w:r>
          <w:r>
            <w:rPr>
              <w:noProof/>
            </w:rPr>
          </w:r>
          <w:r>
            <w:rPr>
              <w:noProof/>
            </w:rPr>
            <w:fldChar w:fldCharType="separate"/>
          </w:r>
          <w:r w:rsidR="00DB6155">
            <w:rPr>
              <w:noProof/>
            </w:rPr>
            <w:t>4</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sidRPr="008F25AE">
            <w:rPr>
              <w:noProof/>
              <w:lang w:val="de-AT"/>
            </w:rPr>
            <w:t>1.3</w:t>
          </w:r>
          <w:r>
            <w:rPr>
              <w:rFonts w:asciiTheme="minorHAnsi" w:eastAsiaTheme="minorEastAsia" w:hAnsiTheme="minorHAnsi" w:cstheme="minorBidi"/>
              <w:bCs w:val="0"/>
              <w:noProof/>
              <w:sz w:val="22"/>
              <w:szCs w:val="22"/>
              <w:lang w:bidi="ar-SA"/>
            </w:rPr>
            <w:tab/>
          </w:r>
          <w:r w:rsidRPr="008F25AE">
            <w:rPr>
              <w:noProof/>
              <w:lang w:val="de-AT"/>
            </w:rPr>
            <w:t xml:space="preserve">Research </w:t>
          </w:r>
          <w:r>
            <w:rPr>
              <w:noProof/>
            </w:rPr>
            <w:t>method</w:t>
          </w:r>
          <w:r>
            <w:rPr>
              <w:noProof/>
            </w:rPr>
            <w:tab/>
          </w:r>
          <w:r>
            <w:rPr>
              <w:noProof/>
            </w:rPr>
            <w:fldChar w:fldCharType="begin"/>
          </w:r>
          <w:r>
            <w:rPr>
              <w:noProof/>
            </w:rPr>
            <w:instrText xml:space="preserve"> PAGEREF _Toc477439685 \h </w:instrText>
          </w:r>
          <w:r>
            <w:rPr>
              <w:noProof/>
            </w:rPr>
          </w:r>
          <w:r>
            <w:rPr>
              <w:noProof/>
            </w:rPr>
            <w:fldChar w:fldCharType="separate"/>
          </w:r>
          <w:r w:rsidR="00DB6155">
            <w:rPr>
              <w:noProof/>
            </w:rPr>
            <w:t>5</w:t>
          </w:r>
          <w:r>
            <w:rPr>
              <w:noProof/>
            </w:rPr>
            <w:fldChar w:fldCharType="end"/>
          </w:r>
        </w:p>
        <w:p w:rsidR="002261D7" w:rsidRDefault="002261D7">
          <w:pPr>
            <w:pStyle w:val="Verzeichnis1"/>
            <w:rPr>
              <w:rFonts w:asciiTheme="minorHAnsi" w:eastAsiaTheme="minorEastAsia" w:hAnsiTheme="minorHAnsi" w:cstheme="minorBidi"/>
              <w:b w:val="0"/>
              <w:bCs w:val="0"/>
              <w:noProof/>
              <w:sz w:val="22"/>
              <w:szCs w:val="22"/>
              <w:lang w:bidi="ar-SA"/>
            </w:rPr>
          </w:pPr>
          <w:r>
            <w:rPr>
              <w:noProof/>
            </w:rPr>
            <w:t>2</w:t>
          </w:r>
          <w:r>
            <w:rPr>
              <w:rFonts w:asciiTheme="minorHAnsi" w:eastAsiaTheme="minorEastAsia" w:hAnsiTheme="minorHAnsi" w:cstheme="minorBidi"/>
              <w:b w:val="0"/>
              <w:bCs w:val="0"/>
              <w:noProof/>
              <w:sz w:val="22"/>
              <w:szCs w:val="22"/>
              <w:lang w:bidi="ar-SA"/>
            </w:rPr>
            <w:tab/>
          </w:r>
          <w:r>
            <w:rPr>
              <w:noProof/>
            </w:rPr>
            <w:t>Trading System</w:t>
          </w:r>
          <w:r>
            <w:rPr>
              <w:noProof/>
            </w:rPr>
            <w:tab/>
          </w:r>
          <w:r>
            <w:rPr>
              <w:noProof/>
            </w:rPr>
            <w:fldChar w:fldCharType="begin"/>
          </w:r>
          <w:r>
            <w:rPr>
              <w:noProof/>
            </w:rPr>
            <w:instrText xml:space="preserve"> PAGEREF _Toc477439686 \h </w:instrText>
          </w:r>
          <w:r>
            <w:rPr>
              <w:noProof/>
            </w:rPr>
          </w:r>
          <w:r>
            <w:rPr>
              <w:noProof/>
            </w:rPr>
            <w:fldChar w:fldCharType="separate"/>
          </w:r>
          <w:r w:rsidR="00DB6155">
            <w:rPr>
              <w:noProof/>
            </w:rPr>
            <w:t>6</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2.1</w:t>
          </w:r>
          <w:r>
            <w:rPr>
              <w:rFonts w:asciiTheme="minorHAnsi" w:eastAsiaTheme="minorEastAsia" w:hAnsiTheme="minorHAnsi" w:cstheme="minorBidi"/>
              <w:bCs w:val="0"/>
              <w:noProof/>
              <w:sz w:val="22"/>
              <w:szCs w:val="22"/>
              <w:lang w:bidi="ar-SA"/>
            </w:rPr>
            <w:tab/>
          </w:r>
          <w:r>
            <w:rPr>
              <w:noProof/>
            </w:rPr>
            <w:t>Technical Chart Analysis</w:t>
          </w:r>
          <w:r>
            <w:rPr>
              <w:noProof/>
            </w:rPr>
            <w:tab/>
          </w:r>
          <w:r>
            <w:rPr>
              <w:noProof/>
            </w:rPr>
            <w:fldChar w:fldCharType="begin"/>
          </w:r>
          <w:r>
            <w:rPr>
              <w:noProof/>
            </w:rPr>
            <w:instrText xml:space="preserve"> PAGEREF _Toc477439687 \h </w:instrText>
          </w:r>
          <w:r>
            <w:rPr>
              <w:noProof/>
            </w:rPr>
          </w:r>
          <w:r>
            <w:rPr>
              <w:noProof/>
            </w:rPr>
            <w:fldChar w:fldCharType="separate"/>
          </w:r>
          <w:r w:rsidR="00DB6155">
            <w:rPr>
              <w:noProof/>
            </w:rPr>
            <w:t>6</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2.2</w:t>
          </w:r>
          <w:r>
            <w:rPr>
              <w:rFonts w:asciiTheme="minorHAnsi" w:eastAsiaTheme="minorEastAsia" w:hAnsiTheme="minorHAnsi" w:cstheme="minorBidi"/>
              <w:bCs w:val="0"/>
              <w:noProof/>
              <w:sz w:val="22"/>
              <w:szCs w:val="22"/>
              <w:lang w:bidi="ar-SA"/>
            </w:rPr>
            <w:tab/>
          </w:r>
          <w:r>
            <w:rPr>
              <w:noProof/>
            </w:rPr>
            <w:t>The SuperTrend Indicator</w:t>
          </w:r>
          <w:r>
            <w:rPr>
              <w:noProof/>
            </w:rPr>
            <w:tab/>
          </w:r>
          <w:r>
            <w:rPr>
              <w:noProof/>
            </w:rPr>
            <w:fldChar w:fldCharType="begin"/>
          </w:r>
          <w:r>
            <w:rPr>
              <w:noProof/>
            </w:rPr>
            <w:instrText xml:space="preserve"> PAGEREF _Toc477439688 \h </w:instrText>
          </w:r>
          <w:r>
            <w:rPr>
              <w:noProof/>
            </w:rPr>
          </w:r>
          <w:r>
            <w:rPr>
              <w:noProof/>
            </w:rPr>
            <w:fldChar w:fldCharType="separate"/>
          </w:r>
          <w:r w:rsidR="00DB6155">
            <w:rPr>
              <w:noProof/>
            </w:rPr>
            <w:t>6</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2.3</w:t>
          </w:r>
          <w:r>
            <w:rPr>
              <w:rFonts w:asciiTheme="minorHAnsi" w:eastAsiaTheme="minorEastAsia" w:hAnsiTheme="minorHAnsi" w:cstheme="minorBidi"/>
              <w:bCs w:val="0"/>
              <w:noProof/>
              <w:sz w:val="22"/>
              <w:szCs w:val="22"/>
              <w:lang w:bidi="ar-SA"/>
            </w:rPr>
            <w:tab/>
          </w:r>
          <w:r>
            <w:rPr>
              <w:noProof/>
            </w:rPr>
            <w:t>Trading Strategy</w:t>
          </w:r>
          <w:r>
            <w:rPr>
              <w:noProof/>
            </w:rPr>
            <w:tab/>
          </w:r>
          <w:r>
            <w:rPr>
              <w:noProof/>
            </w:rPr>
            <w:fldChar w:fldCharType="begin"/>
          </w:r>
          <w:r>
            <w:rPr>
              <w:noProof/>
            </w:rPr>
            <w:instrText xml:space="preserve"> PAGEREF _Toc477439689 \h </w:instrText>
          </w:r>
          <w:r>
            <w:rPr>
              <w:noProof/>
            </w:rPr>
          </w:r>
          <w:r>
            <w:rPr>
              <w:noProof/>
            </w:rPr>
            <w:fldChar w:fldCharType="separate"/>
          </w:r>
          <w:r w:rsidR="00DB6155">
            <w:rPr>
              <w:noProof/>
            </w:rPr>
            <w:t>7</w:t>
          </w:r>
          <w:r>
            <w:rPr>
              <w:noProof/>
            </w:rPr>
            <w:fldChar w:fldCharType="end"/>
          </w:r>
        </w:p>
        <w:p w:rsidR="002261D7" w:rsidRDefault="002261D7">
          <w:pPr>
            <w:pStyle w:val="Verzeichnis1"/>
            <w:rPr>
              <w:rFonts w:asciiTheme="minorHAnsi" w:eastAsiaTheme="minorEastAsia" w:hAnsiTheme="minorHAnsi" w:cstheme="minorBidi"/>
              <w:b w:val="0"/>
              <w:bCs w:val="0"/>
              <w:noProof/>
              <w:sz w:val="22"/>
              <w:szCs w:val="22"/>
              <w:lang w:bidi="ar-SA"/>
            </w:rPr>
          </w:pPr>
          <w:r>
            <w:rPr>
              <w:noProof/>
            </w:rPr>
            <w:t>3</w:t>
          </w:r>
          <w:r>
            <w:rPr>
              <w:rFonts w:asciiTheme="minorHAnsi" w:eastAsiaTheme="minorEastAsia" w:hAnsiTheme="minorHAnsi" w:cstheme="minorBidi"/>
              <w:b w:val="0"/>
              <w:bCs w:val="0"/>
              <w:noProof/>
              <w:sz w:val="22"/>
              <w:szCs w:val="22"/>
              <w:lang w:bidi="ar-SA"/>
            </w:rPr>
            <w:tab/>
          </w:r>
          <w:r>
            <w:rPr>
              <w:noProof/>
            </w:rPr>
            <w:t>Forward Looking Analysis</w:t>
          </w:r>
          <w:r>
            <w:rPr>
              <w:noProof/>
            </w:rPr>
            <w:tab/>
          </w:r>
          <w:r>
            <w:rPr>
              <w:noProof/>
            </w:rPr>
            <w:fldChar w:fldCharType="begin"/>
          </w:r>
          <w:r>
            <w:rPr>
              <w:noProof/>
            </w:rPr>
            <w:instrText xml:space="preserve"> PAGEREF _Toc477439690 \h </w:instrText>
          </w:r>
          <w:r>
            <w:rPr>
              <w:noProof/>
            </w:rPr>
          </w:r>
          <w:r>
            <w:rPr>
              <w:noProof/>
            </w:rPr>
            <w:fldChar w:fldCharType="separate"/>
          </w:r>
          <w:r w:rsidR="00DB6155">
            <w:rPr>
              <w:noProof/>
            </w:rPr>
            <w:t>8</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3.1</w:t>
          </w:r>
          <w:r>
            <w:rPr>
              <w:rFonts w:asciiTheme="minorHAnsi" w:eastAsiaTheme="minorEastAsia" w:hAnsiTheme="minorHAnsi" w:cstheme="minorBidi"/>
              <w:bCs w:val="0"/>
              <w:noProof/>
              <w:sz w:val="22"/>
              <w:szCs w:val="22"/>
              <w:lang w:bidi="ar-SA"/>
            </w:rPr>
            <w:tab/>
          </w:r>
          <w:r>
            <w:rPr>
              <w:noProof/>
            </w:rPr>
            <w:t>Introduction</w:t>
          </w:r>
          <w:r>
            <w:rPr>
              <w:noProof/>
            </w:rPr>
            <w:tab/>
          </w:r>
          <w:r>
            <w:rPr>
              <w:noProof/>
            </w:rPr>
            <w:fldChar w:fldCharType="begin"/>
          </w:r>
          <w:r>
            <w:rPr>
              <w:noProof/>
            </w:rPr>
            <w:instrText xml:space="preserve"> PAGEREF _Toc477439691 \h </w:instrText>
          </w:r>
          <w:r>
            <w:rPr>
              <w:noProof/>
            </w:rPr>
          </w:r>
          <w:r>
            <w:rPr>
              <w:noProof/>
            </w:rPr>
            <w:fldChar w:fldCharType="separate"/>
          </w:r>
          <w:r w:rsidR="00DB6155">
            <w:rPr>
              <w:noProof/>
            </w:rPr>
            <w:t>8</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3.2</w:t>
          </w:r>
          <w:r>
            <w:rPr>
              <w:rFonts w:asciiTheme="minorHAnsi" w:eastAsiaTheme="minorEastAsia" w:hAnsiTheme="minorHAnsi" w:cstheme="minorBidi"/>
              <w:bCs w:val="0"/>
              <w:noProof/>
              <w:sz w:val="22"/>
              <w:szCs w:val="22"/>
              <w:lang w:bidi="ar-SA"/>
            </w:rPr>
            <w:tab/>
          </w:r>
          <w:r>
            <w:rPr>
              <w:noProof/>
            </w:rPr>
            <w:t>Advantages</w:t>
          </w:r>
          <w:r>
            <w:rPr>
              <w:noProof/>
            </w:rPr>
            <w:tab/>
          </w:r>
          <w:r>
            <w:rPr>
              <w:noProof/>
            </w:rPr>
            <w:fldChar w:fldCharType="begin"/>
          </w:r>
          <w:r>
            <w:rPr>
              <w:noProof/>
            </w:rPr>
            <w:instrText xml:space="preserve"> PAGEREF _Toc477439692 \h </w:instrText>
          </w:r>
          <w:r>
            <w:rPr>
              <w:noProof/>
            </w:rPr>
          </w:r>
          <w:r>
            <w:rPr>
              <w:noProof/>
            </w:rPr>
            <w:fldChar w:fldCharType="separate"/>
          </w:r>
          <w:r w:rsidR="00DB6155">
            <w:rPr>
              <w:noProof/>
            </w:rPr>
            <w:t>8</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3.3</w:t>
          </w:r>
          <w:r>
            <w:rPr>
              <w:rFonts w:asciiTheme="minorHAnsi" w:eastAsiaTheme="minorEastAsia" w:hAnsiTheme="minorHAnsi" w:cstheme="minorBidi"/>
              <w:bCs w:val="0"/>
              <w:noProof/>
              <w:sz w:val="22"/>
              <w:szCs w:val="22"/>
              <w:lang w:bidi="ar-SA"/>
            </w:rPr>
            <w:tab/>
          </w:r>
          <w:r>
            <w:rPr>
              <w:noProof/>
            </w:rPr>
            <w:t>Disadvantages</w:t>
          </w:r>
          <w:r>
            <w:rPr>
              <w:noProof/>
            </w:rPr>
            <w:tab/>
          </w:r>
          <w:r>
            <w:rPr>
              <w:noProof/>
            </w:rPr>
            <w:fldChar w:fldCharType="begin"/>
          </w:r>
          <w:r>
            <w:rPr>
              <w:noProof/>
            </w:rPr>
            <w:instrText xml:space="preserve"> PAGEREF _Toc477439693 \h </w:instrText>
          </w:r>
          <w:r>
            <w:rPr>
              <w:noProof/>
            </w:rPr>
          </w:r>
          <w:r>
            <w:rPr>
              <w:noProof/>
            </w:rPr>
            <w:fldChar w:fldCharType="separate"/>
          </w:r>
          <w:r w:rsidR="00DB6155">
            <w:rPr>
              <w:noProof/>
            </w:rPr>
            <w:t>8</w:t>
          </w:r>
          <w:r>
            <w:rPr>
              <w:noProof/>
            </w:rPr>
            <w:fldChar w:fldCharType="end"/>
          </w:r>
        </w:p>
        <w:p w:rsidR="002261D7" w:rsidRDefault="002261D7">
          <w:pPr>
            <w:pStyle w:val="Verzeichnis1"/>
            <w:rPr>
              <w:rFonts w:asciiTheme="minorHAnsi" w:eastAsiaTheme="minorEastAsia" w:hAnsiTheme="minorHAnsi" w:cstheme="minorBidi"/>
              <w:b w:val="0"/>
              <w:bCs w:val="0"/>
              <w:noProof/>
              <w:sz w:val="22"/>
              <w:szCs w:val="22"/>
              <w:lang w:bidi="ar-SA"/>
            </w:rPr>
          </w:pPr>
          <w:r>
            <w:rPr>
              <w:noProof/>
            </w:rPr>
            <w:t>4</w:t>
          </w:r>
          <w:r>
            <w:rPr>
              <w:rFonts w:asciiTheme="minorHAnsi" w:eastAsiaTheme="minorEastAsia" w:hAnsiTheme="minorHAnsi" w:cstheme="minorBidi"/>
              <w:b w:val="0"/>
              <w:bCs w:val="0"/>
              <w:noProof/>
              <w:sz w:val="22"/>
              <w:szCs w:val="22"/>
              <w:lang w:bidi="ar-SA"/>
            </w:rPr>
            <w:tab/>
          </w:r>
          <w:r>
            <w:rPr>
              <w:noProof/>
            </w:rPr>
            <w:t>Software / Research Tools</w:t>
          </w:r>
          <w:r>
            <w:rPr>
              <w:noProof/>
            </w:rPr>
            <w:tab/>
          </w:r>
          <w:r>
            <w:rPr>
              <w:noProof/>
            </w:rPr>
            <w:fldChar w:fldCharType="begin"/>
          </w:r>
          <w:r>
            <w:rPr>
              <w:noProof/>
            </w:rPr>
            <w:instrText xml:space="preserve"> PAGEREF _Toc477439694 \h </w:instrText>
          </w:r>
          <w:r>
            <w:rPr>
              <w:noProof/>
            </w:rPr>
          </w:r>
          <w:r>
            <w:rPr>
              <w:noProof/>
            </w:rPr>
            <w:fldChar w:fldCharType="separate"/>
          </w:r>
          <w:r w:rsidR="00DB6155">
            <w:rPr>
              <w:noProof/>
            </w:rPr>
            <w:t>9</w:t>
          </w:r>
          <w:r>
            <w:rPr>
              <w:noProof/>
            </w:rPr>
            <w:fldChar w:fldCharType="end"/>
          </w:r>
        </w:p>
        <w:p w:rsidR="002261D7" w:rsidRDefault="002261D7">
          <w:pPr>
            <w:pStyle w:val="Verzeichnis2"/>
            <w:rPr>
              <w:rFonts w:asciiTheme="minorHAnsi" w:eastAsiaTheme="minorEastAsia" w:hAnsiTheme="minorHAnsi" w:cstheme="minorBidi"/>
              <w:bCs w:val="0"/>
              <w:noProof/>
              <w:sz w:val="22"/>
              <w:szCs w:val="22"/>
              <w:lang w:bidi="ar-SA"/>
            </w:rPr>
          </w:pPr>
          <w:r>
            <w:rPr>
              <w:noProof/>
            </w:rPr>
            <w:t>4.1</w:t>
          </w:r>
          <w:r>
            <w:rPr>
              <w:rFonts w:asciiTheme="minorHAnsi" w:eastAsiaTheme="minorEastAsia" w:hAnsiTheme="minorHAnsi" w:cstheme="minorBidi"/>
              <w:bCs w:val="0"/>
              <w:noProof/>
              <w:sz w:val="22"/>
              <w:szCs w:val="22"/>
              <w:lang w:bidi="ar-SA"/>
            </w:rPr>
            <w:tab/>
          </w:r>
          <w:r>
            <w:rPr>
              <w:noProof/>
            </w:rPr>
            <w:t>MatLab</w:t>
          </w:r>
          <w:r>
            <w:rPr>
              <w:noProof/>
            </w:rPr>
            <w:tab/>
          </w:r>
          <w:r>
            <w:rPr>
              <w:noProof/>
            </w:rPr>
            <w:fldChar w:fldCharType="begin"/>
          </w:r>
          <w:r>
            <w:rPr>
              <w:noProof/>
            </w:rPr>
            <w:instrText xml:space="preserve"> PAGEREF _Toc477439695 \h </w:instrText>
          </w:r>
          <w:r>
            <w:rPr>
              <w:noProof/>
            </w:rPr>
          </w:r>
          <w:r>
            <w:rPr>
              <w:noProof/>
            </w:rPr>
            <w:fldChar w:fldCharType="separate"/>
          </w:r>
          <w:r w:rsidR="00DB6155">
            <w:rPr>
              <w:noProof/>
            </w:rPr>
            <w:t>9</w:t>
          </w:r>
          <w:r>
            <w:rPr>
              <w:noProof/>
            </w:rPr>
            <w:fldChar w:fldCharType="end"/>
          </w:r>
        </w:p>
        <w:p w:rsidR="002261D7" w:rsidRDefault="002261D7">
          <w:pPr>
            <w:pStyle w:val="Verzeichnis1"/>
            <w:rPr>
              <w:rFonts w:asciiTheme="minorHAnsi" w:eastAsiaTheme="minorEastAsia" w:hAnsiTheme="minorHAnsi" w:cstheme="minorBidi"/>
              <w:b w:val="0"/>
              <w:bCs w:val="0"/>
              <w:noProof/>
              <w:sz w:val="22"/>
              <w:szCs w:val="22"/>
              <w:lang w:bidi="ar-SA"/>
            </w:rPr>
          </w:pPr>
          <w:r>
            <w:rPr>
              <w:noProof/>
            </w:rPr>
            <w:t>5</w:t>
          </w:r>
          <w:r>
            <w:rPr>
              <w:rFonts w:asciiTheme="minorHAnsi" w:eastAsiaTheme="minorEastAsia" w:hAnsiTheme="minorHAnsi" w:cstheme="minorBidi"/>
              <w:b w:val="0"/>
              <w:bCs w:val="0"/>
              <w:noProof/>
              <w:sz w:val="22"/>
              <w:szCs w:val="22"/>
              <w:lang w:bidi="ar-SA"/>
            </w:rPr>
            <w:tab/>
          </w:r>
          <w:r>
            <w:rPr>
              <w:noProof/>
            </w:rPr>
            <w:t>Working Plan</w:t>
          </w:r>
          <w:r>
            <w:rPr>
              <w:noProof/>
            </w:rPr>
            <w:tab/>
          </w:r>
          <w:r>
            <w:rPr>
              <w:noProof/>
            </w:rPr>
            <w:fldChar w:fldCharType="begin"/>
          </w:r>
          <w:r>
            <w:rPr>
              <w:noProof/>
            </w:rPr>
            <w:instrText xml:space="preserve"> PAGEREF _Toc477439696 \h </w:instrText>
          </w:r>
          <w:r>
            <w:rPr>
              <w:noProof/>
            </w:rPr>
          </w:r>
          <w:r>
            <w:rPr>
              <w:noProof/>
            </w:rPr>
            <w:fldChar w:fldCharType="separate"/>
          </w:r>
          <w:r w:rsidR="00DB6155">
            <w:rPr>
              <w:noProof/>
            </w:rPr>
            <w:t>10</w:t>
          </w:r>
          <w:r>
            <w:rPr>
              <w:noProof/>
            </w:rPr>
            <w:fldChar w:fldCharType="end"/>
          </w:r>
        </w:p>
        <w:p w:rsidR="002261D7" w:rsidRDefault="002261D7">
          <w:pPr>
            <w:pStyle w:val="Verzeichnis1"/>
            <w:rPr>
              <w:rFonts w:asciiTheme="minorHAnsi" w:eastAsiaTheme="minorEastAsia" w:hAnsiTheme="minorHAnsi" w:cstheme="minorBidi"/>
              <w:b w:val="0"/>
              <w:bCs w:val="0"/>
              <w:noProof/>
              <w:sz w:val="22"/>
              <w:szCs w:val="22"/>
              <w:lang w:bidi="ar-SA"/>
            </w:rPr>
          </w:pPr>
          <w:r>
            <w:rPr>
              <w:noProof/>
            </w:rPr>
            <w:t>6</w:t>
          </w:r>
          <w:r>
            <w:rPr>
              <w:rFonts w:asciiTheme="minorHAnsi" w:eastAsiaTheme="minorEastAsia" w:hAnsiTheme="minorHAnsi" w:cstheme="minorBidi"/>
              <w:b w:val="0"/>
              <w:bCs w:val="0"/>
              <w:noProof/>
              <w:sz w:val="22"/>
              <w:szCs w:val="22"/>
              <w:lang w:bidi="ar-SA"/>
            </w:rPr>
            <w:tab/>
          </w:r>
          <w:r>
            <w:rPr>
              <w:noProof/>
            </w:rPr>
            <w:t>Literature</w:t>
          </w:r>
          <w:r>
            <w:rPr>
              <w:noProof/>
            </w:rPr>
            <w:tab/>
          </w:r>
          <w:r>
            <w:rPr>
              <w:noProof/>
            </w:rPr>
            <w:fldChar w:fldCharType="begin"/>
          </w:r>
          <w:r>
            <w:rPr>
              <w:noProof/>
            </w:rPr>
            <w:instrText xml:space="preserve"> PAGEREF _Toc477439697 \h </w:instrText>
          </w:r>
          <w:r>
            <w:rPr>
              <w:noProof/>
            </w:rPr>
          </w:r>
          <w:r>
            <w:rPr>
              <w:noProof/>
            </w:rPr>
            <w:fldChar w:fldCharType="separate"/>
          </w:r>
          <w:r w:rsidR="00DB6155">
            <w:rPr>
              <w:noProof/>
            </w:rPr>
            <w:t>11</w:t>
          </w:r>
          <w:r>
            <w:rPr>
              <w:noProof/>
            </w:rPr>
            <w:fldChar w:fldCharType="end"/>
          </w:r>
        </w:p>
        <w:p w:rsidR="002F33F3" w:rsidRPr="00D97C50" w:rsidRDefault="00D97C50" w:rsidP="00D97C50">
          <w:pPr>
            <w:pStyle w:val="Verzeichnis1"/>
          </w:pPr>
          <w:r>
            <w:rPr>
              <w:rFonts w:ascii="Arial" w:hAnsi="Arial"/>
              <w:lang w:val="de-AT"/>
            </w:rPr>
            <w:fldChar w:fldCharType="end"/>
          </w:r>
        </w:p>
      </w:sdtContent>
    </w:sdt>
    <w:p w:rsidR="0083598C" w:rsidRDefault="0083598C">
      <w:pPr>
        <w:rPr>
          <w:rFonts w:ascii="Euclid" w:hAnsi="Euclid" w:cs="Times New Roman"/>
          <w:sz w:val="34"/>
          <w:szCs w:val="34"/>
          <w:lang w:val="de-AT"/>
        </w:rPr>
      </w:pPr>
      <w:r>
        <w:rPr>
          <w:rFonts w:ascii="Euclid" w:hAnsi="Euclid" w:cs="Times New Roman"/>
          <w:sz w:val="34"/>
          <w:szCs w:val="34"/>
          <w:lang w:val="de-AT"/>
        </w:rPr>
        <w:br w:type="page"/>
      </w:r>
    </w:p>
    <w:p w:rsidR="00083D6B" w:rsidRDefault="0083598C" w:rsidP="00083D6B">
      <w:pPr>
        <w:spacing w:line="240" w:lineRule="auto"/>
        <w:jc w:val="center"/>
        <w:rPr>
          <w:rFonts w:ascii="Euclid" w:hAnsi="Euclid" w:cs="Times New Roman"/>
          <w:b/>
          <w:sz w:val="21"/>
          <w:szCs w:val="21"/>
        </w:rPr>
      </w:pPr>
      <w:r w:rsidRPr="003F7539">
        <w:rPr>
          <w:rFonts w:ascii="Euclid" w:hAnsi="Euclid" w:cs="Times New Roman"/>
          <w:b/>
          <w:sz w:val="21"/>
          <w:szCs w:val="21"/>
        </w:rPr>
        <w:lastRenderedPageBreak/>
        <w:t>Abstract</w:t>
      </w:r>
    </w:p>
    <w:p w:rsidR="00486477" w:rsidRPr="00083D6B" w:rsidRDefault="00083D6B" w:rsidP="00083D6B">
      <w:pPr>
        <w:spacing w:line="240" w:lineRule="auto"/>
        <w:jc w:val="center"/>
        <w:rPr>
          <w:rFonts w:ascii="Euclid" w:hAnsi="Euclid" w:cs="Times New Roman"/>
          <w:b/>
          <w:sz w:val="21"/>
          <w:szCs w:val="21"/>
        </w:rPr>
        <w:sectPr w:rsidR="00486477" w:rsidRPr="00083D6B" w:rsidSect="0083598C">
          <w:pgSz w:w="11906" w:h="16838"/>
          <w:pgMar w:top="2268" w:right="1985" w:bottom="2268" w:left="1985" w:header="709" w:footer="709" w:gutter="0"/>
          <w:cols w:space="708"/>
          <w:docGrid w:linePitch="360"/>
        </w:sectPr>
      </w:pPr>
      <w:r w:rsidRPr="00083D6B">
        <w:rPr>
          <w:rFonts w:ascii="Euclid" w:hAnsi="Euclid" w:cs="F 21"/>
          <w:color w:val="FF0000"/>
          <w:sz w:val="21"/>
          <w:szCs w:val="21"/>
        </w:rPr>
        <w:t>To be continued</w:t>
      </w:r>
    </w:p>
    <w:p w:rsidR="00336986" w:rsidRDefault="00336986" w:rsidP="00336986">
      <w:pPr>
        <w:pStyle w:val="BAberschrift1"/>
        <w:rPr>
          <w:lang w:val="de-AT"/>
        </w:rPr>
      </w:pPr>
      <w:bookmarkStart w:id="0" w:name="_Toc477439682"/>
      <w:r w:rsidRPr="009D6298">
        <w:lastRenderedPageBreak/>
        <w:t>Introduction</w:t>
      </w:r>
      <w:bookmarkEnd w:id="0"/>
    </w:p>
    <w:p w:rsidR="00336986" w:rsidRDefault="00336986" w:rsidP="00336986">
      <w:pPr>
        <w:pStyle w:val="BAberschrift11"/>
        <w:rPr>
          <w:lang w:val="de-AT"/>
        </w:rPr>
      </w:pPr>
      <w:bookmarkStart w:id="1" w:name="_Toc477439683"/>
      <w:r>
        <w:rPr>
          <w:lang w:val="de-AT"/>
        </w:rPr>
        <w:t xml:space="preserve">Research </w:t>
      </w:r>
      <w:r w:rsidRPr="009D6298">
        <w:t>problem</w:t>
      </w:r>
      <w:bookmarkEnd w:id="1"/>
    </w:p>
    <w:p w:rsidR="00A42437" w:rsidRDefault="00BD1855" w:rsidP="00A42437">
      <w:pPr>
        <w:pStyle w:val="BAText"/>
      </w:pPr>
      <w:r>
        <w:t xml:space="preserve">The Forward Looking Analysis (FLA, page </w:t>
      </w:r>
      <w:r>
        <w:fldChar w:fldCharType="begin"/>
      </w:r>
      <w:r>
        <w:instrText xml:space="preserve"> PAGEREF _Ref477368793 \h </w:instrText>
      </w:r>
      <w:r>
        <w:fldChar w:fldCharType="separate"/>
      </w:r>
      <w:r w:rsidR="00DB6155">
        <w:rPr>
          <w:noProof/>
        </w:rPr>
        <w:t>8</w:t>
      </w:r>
      <w:r>
        <w:fldChar w:fldCharType="end"/>
      </w:r>
      <w:r w:rsidR="0087078D">
        <w:t xml:space="preserve">, </w:t>
      </w:r>
      <w:r w:rsidR="0087078D">
        <w:fldChar w:fldCharType="begin"/>
      </w:r>
      <w:r w:rsidR="0087078D">
        <w:instrText xml:space="preserve"> REF _Ref477370904 \n \h </w:instrText>
      </w:r>
      <w:r w:rsidR="0087078D">
        <w:fldChar w:fldCharType="separate"/>
      </w:r>
      <w:r w:rsidR="00DB6155">
        <w:t>3.1</w:t>
      </w:r>
      <w:r w:rsidR="0087078D">
        <w:fldChar w:fldCharType="end"/>
      </w:r>
      <w:r>
        <w:t>) is seen as the most valid evaluation process of the future performance and risk of a trading strategy. Although its results are the statistical most relevant data you can get for your strategy, the strategist has to make some assumptions and settings for the FLA, which can have enormous (</w:t>
      </w:r>
      <w:r w:rsidR="00B6124A">
        <w:t>distorting</w:t>
      </w:r>
      <w:r>
        <w:t xml:space="preserve">) effects on the results. </w:t>
      </w:r>
    </w:p>
    <w:p w:rsidR="00BD1855" w:rsidRDefault="00BD1855" w:rsidP="00A42437">
      <w:pPr>
        <w:pStyle w:val="BAText"/>
      </w:pPr>
      <w:r>
        <w:t xml:space="preserve">Even if you test your strategy using FLA very carefully and correctly, it can </w:t>
      </w:r>
      <w:r w:rsidR="006363BA">
        <w:t>happen, that after many successful years of trading</w:t>
      </w:r>
      <w:r w:rsidR="0040484D">
        <w:t xml:space="preserve"> with</w:t>
      </w:r>
      <w:r w:rsidR="006363BA">
        <w:t xml:space="preserve"> this strategy and continuously re-optimizing and analyzing using FLA, the real-time performance suddenly starts to diverge from the predicted </w:t>
      </w:r>
      <w:r w:rsidR="0040484D">
        <w:t>results</w:t>
      </w:r>
      <w:r w:rsidR="006363BA">
        <w:t xml:space="preserve"> of the FLA. The market conditions did not change certifiably and also no other causes can be easily determined</w:t>
      </w:r>
      <w:r w:rsidR="0040484D">
        <w:t>, why this diverge occurs.</w:t>
      </w:r>
      <w:r w:rsidR="006363BA">
        <w:t xml:space="preserve"> </w:t>
      </w:r>
      <w:r w:rsidR="006363BA">
        <w:br/>
        <w:t>The critical part is the initial setting of the window-lengths, as this parameter defines how often a strategy is re-optimized. What is more, this setting influences, if the optimization process contains all different market conditions, what is vital for correct optimization.</w:t>
      </w:r>
      <w:r w:rsidR="0040484D">
        <w:t xml:space="preserve"> We will discuss this later in much more detail.</w:t>
      </w:r>
    </w:p>
    <w:p w:rsidR="006363BA" w:rsidRPr="009D6298" w:rsidRDefault="006363BA" w:rsidP="00A42437">
      <w:pPr>
        <w:pStyle w:val="BAText"/>
      </w:pPr>
      <w:r>
        <w:t>Seeing the length of the in-sample and out-of-sample time-segments as the one major setting responsible for continuously valid FLAs</w:t>
      </w:r>
      <w:r w:rsidR="00BA0AB7">
        <w:t xml:space="preserve">, it is worth to investigate, if the prediction-power of a FLA can be optimized by optimizing the window-lengths and therefore situations </w:t>
      </w:r>
      <w:r w:rsidR="0040484D">
        <w:t>- like</w:t>
      </w:r>
      <w:r w:rsidR="00BA0AB7">
        <w:t xml:space="preserve"> the above described sudden stop of valid FLA results </w:t>
      </w:r>
      <w:r w:rsidR="0040484D">
        <w:t>– can be</w:t>
      </w:r>
      <w:r w:rsidR="00BA0AB7">
        <w:t xml:space="preserve"> minimized as </w:t>
      </w:r>
      <w:r w:rsidR="0040484D">
        <w:t xml:space="preserve">much as </w:t>
      </w:r>
      <w:r w:rsidR="00BA0AB7">
        <w:t>possible.</w:t>
      </w:r>
    </w:p>
    <w:p w:rsidR="00336986" w:rsidRDefault="00336986" w:rsidP="00336986">
      <w:pPr>
        <w:pStyle w:val="BAberschrift11"/>
        <w:rPr>
          <w:lang w:val="de-AT"/>
        </w:rPr>
      </w:pPr>
      <w:bookmarkStart w:id="2" w:name="_Toc477439684"/>
      <w:r>
        <w:rPr>
          <w:lang w:val="de-AT"/>
        </w:rPr>
        <w:t xml:space="preserve">Research </w:t>
      </w:r>
      <w:r w:rsidRPr="009D6298">
        <w:t>question</w:t>
      </w:r>
      <w:bookmarkEnd w:id="2"/>
    </w:p>
    <w:p w:rsidR="00CA3AD3" w:rsidRDefault="0040484D" w:rsidP="00CA3AD3">
      <w:pPr>
        <w:pStyle w:val="BAText"/>
      </w:pPr>
      <w:r>
        <w:t>As already mentioned, o</w:t>
      </w:r>
      <w:r w:rsidR="00CA3AD3">
        <w:t xml:space="preserve">ne of the most critical input parameters of a FLA is the </w:t>
      </w:r>
      <w:r w:rsidR="00166289">
        <w:t xml:space="preserve">size of the </w:t>
      </w:r>
      <w:r w:rsidR="00CA3AD3">
        <w:t xml:space="preserve">window-lengths of the in-sample and out-of-sample time periods. Past work is seeing the optimal window-lengths as a </w:t>
      </w:r>
      <w:r w:rsidR="00BD1855">
        <w:t xml:space="preserve">static </w:t>
      </w:r>
      <w:r w:rsidR="00CA3AD3">
        <w:t xml:space="preserve">function of available data, style of trading strategy, pace of trading strategy, relevancy of data and shelf-life of the trading strategy’s parameters </w:t>
      </w:r>
      <w:sdt>
        <w:sdtPr>
          <w:id w:val="1366789105"/>
          <w:citation/>
        </w:sdtPr>
        <w:sdtEndPr/>
        <w:sdtContent>
          <w:r w:rsidR="00CA3AD3">
            <w:fldChar w:fldCharType="begin"/>
          </w:r>
          <w:r w:rsidR="00CA3AD3">
            <w:rPr>
              <w:lang w:val="de-AT"/>
            </w:rPr>
            <w:instrText xml:space="preserve"> CITATION Par08 \l 3079 </w:instrText>
          </w:r>
          <w:r w:rsidR="00CA3AD3">
            <w:fldChar w:fldCharType="separate"/>
          </w:r>
          <w:r w:rsidR="00CA3AD3" w:rsidRPr="00927EC9">
            <w:rPr>
              <w:noProof/>
              <w:lang w:val="de-AT"/>
            </w:rPr>
            <w:t>(Pardo, 2008)</w:t>
          </w:r>
          <w:r w:rsidR="00CA3AD3">
            <w:fldChar w:fldCharType="end"/>
          </w:r>
        </w:sdtContent>
      </w:sdt>
      <w:r w:rsidR="00CA3AD3">
        <w:t xml:space="preserve">. </w:t>
      </w:r>
    </w:p>
    <w:p w:rsidR="00C66B5A" w:rsidRDefault="00BD1855" w:rsidP="00C66B5A">
      <w:pPr>
        <w:pStyle w:val="BAText"/>
      </w:pPr>
      <w:r>
        <w:br/>
      </w:r>
      <w:r w:rsidR="00166289">
        <w:t xml:space="preserve">All past work focused on static window length, but as market conditions are </w:t>
      </w:r>
      <w:r w:rsidR="00166289">
        <w:lastRenderedPageBreak/>
        <w:t xml:space="preserve">changing continuously, it would make sense to </w:t>
      </w:r>
      <w:r w:rsidR="0040484D">
        <w:t>look at</w:t>
      </w:r>
      <w:r w:rsidR="00166289">
        <w:t xml:space="preserve"> the window-lengths as dynamic value</w:t>
      </w:r>
      <w:r w:rsidR="0040484D">
        <w:t>s</w:t>
      </w:r>
      <w:r w:rsidR="00166289">
        <w:t xml:space="preserve">. </w:t>
      </w:r>
    </w:p>
    <w:p w:rsidR="00BD1855" w:rsidRDefault="00BD1855" w:rsidP="00C66B5A">
      <w:pPr>
        <w:pStyle w:val="BAText"/>
      </w:pPr>
      <w:r>
        <w:t>The major aim in this thesis is to investigate, if there can be found any patterns for the relation between the in-sample and out-of-sample window-lengths and thus be able to develop a dynamic model for the window-lengths calculation, which improves the prediction power of any FLA.</w:t>
      </w:r>
    </w:p>
    <w:p w:rsidR="00C66B5A" w:rsidRDefault="00C66B5A" w:rsidP="00C66B5A">
      <w:pPr>
        <w:pStyle w:val="BAText"/>
      </w:pPr>
    </w:p>
    <w:p w:rsidR="00C66B5A" w:rsidRDefault="00166289" w:rsidP="00C66B5A">
      <w:pPr>
        <w:pStyle w:val="BAText"/>
        <w:numPr>
          <w:ilvl w:val="0"/>
          <w:numId w:val="9"/>
        </w:numPr>
      </w:pPr>
      <w:r>
        <w:t xml:space="preserve">Which input parameters should </w:t>
      </w:r>
      <w:r w:rsidR="00BD1855">
        <w:t>affect the</w:t>
      </w:r>
      <w:r>
        <w:t xml:space="preserve"> dynamic window length</w:t>
      </w:r>
      <w:r w:rsidR="00BD1855">
        <w:t>s</w:t>
      </w:r>
      <w:r>
        <w:t xml:space="preserve">? </w:t>
      </w:r>
    </w:p>
    <w:p w:rsidR="00BD1855" w:rsidRDefault="00BD1855" w:rsidP="00BD1855">
      <w:pPr>
        <w:pStyle w:val="BAText"/>
        <w:ind w:left="720"/>
      </w:pPr>
    </w:p>
    <w:p w:rsidR="00A42437" w:rsidRDefault="00166289" w:rsidP="00C66B5A">
      <w:pPr>
        <w:pStyle w:val="BAText"/>
        <w:numPr>
          <w:ilvl w:val="0"/>
          <w:numId w:val="9"/>
        </w:numPr>
      </w:pPr>
      <w:r>
        <w:t>Can the prediction power of a FLA be optimized by using dynamic window lengths?</w:t>
      </w:r>
    </w:p>
    <w:p w:rsidR="00CB1A34" w:rsidRDefault="00336986" w:rsidP="00336986">
      <w:pPr>
        <w:pStyle w:val="BAberschrift11"/>
        <w:rPr>
          <w:lang w:val="de-AT"/>
        </w:rPr>
      </w:pPr>
      <w:bookmarkStart w:id="3" w:name="_Toc477439685"/>
      <w:r>
        <w:rPr>
          <w:lang w:val="de-AT"/>
        </w:rPr>
        <w:t xml:space="preserve">Research </w:t>
      </w:r>
      <w:r w:rsidRPr="009D6298">
        <w:t>method</w:t>
      </w:r>
      <w:bookmarkEnd w:id="3"/>
    </w:p>
    <w:p w:rsidR="00A42437" w:rsidRDefault="0087078D" w:rsidP="00A42437">
      <w:pPr>
        <w:pStyle w:val="BAText"/>
      </w:pPr>
      <w:r>
        <w:t xml:space="preserve">To be able to analyze and research the mentioned questions, a trading strategy will be developed, as well as an automated FLA-process using MatLab (page </w:t>
      </w:r>
      <w:r>
        <w:fldChar w:fldCharType="begin"/>
      </w:r>
      <w:r>
        <w:instrText xml:space="preserve"> PAGEREF _Ref477370863 \h </w:instrText>
      </w:r>
      <w:r>
        <w:fldChar w:fldCharType="separate"/>
      </w:r>
      <w:r w:rsidR="00DB6155">
        <w:rPr>
          <w:noProof/>
        </w:rPr>
        <w:t>9</w:t>
      </w:r>
      <w:r>
        <w:fldChar w:fldCharType="end"/>
      </w:r>
      <w:r>
        <w:t xml:space="preserve">, </w:t>
      </w:r>
      <w:r>
        <w:fldChar w:fldCharType="begin"/>
      </w:r>
      <w:r>
        <w:instrText xml:space="preserve"> REF _Ref477370878 \n \h </w:instrText>
      </w:r>
      <w:r>
        <w:fldChar w:fldCharType="separate"/>
      </w:r>
      <w:r w:rsidR="00DB6155">
        <w:t>4.1</w:t>
      </w:r>
      <w:r>
        <w:fldChar w:fldCharType="end"/>
      </w:r>
      <w:r>
        <w:t>)</w:t>
      </w:r>
      <w:r w:rsidR="00887605">
        <w:t>.</w:t>
      </w:r>
    </w:p>
    <w:p w:rsidR="00887605" w:rsidRDefault="00887605" w:rsidP="00A42437">
      <w:pPr>
        <w:pStyle w:val="BAText"/>
      </w:pPr>
      <w:r>
        <w:t xml:space="preserve">Afterwards a real-world case-study will be examined, in which the research problem </w:t>
      </w:r>
      <w:r w:rsidR="0040484D">
        <w:t>has been observed</w:t>
      </w:r>
      <w:r>
        <w:t xml:space="preserve"> </w:t>
      </w:r>
      <w:r w:rsidR="0040484D">
        <w:t>while using</w:t>
      </w:r>
      <w:r>
        <w:t xml:space="preserve"> the developed </w:t>
      </w:r>
      <w:r w:rsidR="0040484D">
        <w:t xml:space="preserve">SuperTrend - </w:t>
      </w:r>
      <w:r>
        <w:t>trading strategy</w:t>
      </w:r>
      <w:r w:rsidR="0040484D">
        <w:t xml:space="preserve"> (page </w:t>
      </w:r>
      <w:r w:rsidR="0040484D">
        <w:fldChar w:fldCharType="begin"/>
      </w:r>
      <w:r w:rsidR="0040484D">
        <w:instrText xml:space="preserve"> PAGEREF _Ref477529424 \h </w:instrText>
      </w:r>
      <w:r w:rsidR="0040484D">
        <w:fldChar w:fldCharType="separate"/>
      </w:r>
      <w:r w:rsidR="00DB6155">
        <w:rPr>
          <w:noProof/>
        </w:rPr>
        <w:t>7</w:t>
      </w:r>
      <w:r w:rsidR="0040484D">
        <w:fldChar w:fldCharType="end"/>
      </w:r>
      <w:r w:rsidR="0040484D">
        <w:t xml:space="preserve">, </w:t>
      </w:r>
      <w:r w:rsidR="0040484D">
        <w:fldChar w:fldCharType="begin"/>
      </w:r>
      <w:r w:rsidR="0040484D">
        <w:instrText xml:space="preserve"> REF _Ref477529430 \n \h </w:instrText>
      </w:r>
      <w:r w:rsidR="0040484D">
        <w:fldChar w:fldCharType="separate"/>
      </w:r>
      <w:r w:rsidR="00DB6155">
        <w:t>2.3</w:t>
      </w:r>
      <w:r w:rsidR="0040484D">
        <w:fldChar w:fldCharType="end"/>
      </w:r>
      <w:r w:rsidR="0040484D">
        <w:t>)</w:t>
      </w:r>
      <w:r>
        <w:t xml:space="preserve"> in the Forex (Foreign Exchange) markets.</w:t>
      </w:r>
      <w:r>
        <w:br/>
      </w:r>
    </w:p>
    <w:p w:rsidR="00887605" w:rsidRDefault="00887605" w:rsidP="00A42437">
      <w:pPr>
        <w:pStyle w:val="BAText"/>
      </w:pPr>
      <w:r>
        <w:t xml:space="preserve">The first optimization-attempt will be implemented with static window-lengths, where the goal is to find valid patterns on the ratio of the window-lengths which could have avoided the </w:t>
      </w:r>
      <w:r w:rsidR="00967BD0">
        <w:t>plunge of the prediction power of the FLA.</w:t>
      </w:r>
    </w:p>
    <w:p w:rsidR="00967BD0" w:rsidRDefault="00967BD0" w:rsidP="00A42437">
      <w:pPr>
        <w:pStyle w:val="BAText"/>
      </w:pPr>
      <w:r>
        <w:t xml:space="preserve">If there can be found any reasonable ratios they will further be tested on </w:t>
      </w:r>
      <w:r w:rsidR="0040484D">
        <w:t>various</w:t>
      </w:r>
      <w:r>
        <w:t xml:space="preserve"> markets to be able to evaluate</w:t>
      </w:r>
      <w:r w:rsidR="0040484D">
        <w:t>,</w:t>
      </w:r>
      <w:r>
        <w:t xml:space="preserve"> if the discovered static ratios </w:t>
      </w:r>
      <w:r w:rsidR="0040484D">
        <w:t>are representing</w:t>
      </w:r>
      <w:r>
        <w:t xml:space="preserve"> </w:t>
      </w:r>
      <w:r w:rsidR="0040484D">
        <w:t xml:space="preserve">a </w:t>
      </w:r>
      <w:r>
        <w:t>valid</w:t>
      </w:r>
      <w:r w:rsidR="0040484D">
        <w:t xml:space="preserve"> model</w:t>
      </w:r>
      <w:r>
        <w:t>.</w:t>
      </w:r>
    </w:p>
    <w:p w:rsidR="00967BD0" w:rsidRDefault="00967BD0" w:rsidP="00A42437">
      <w:pPr>
        <w:pStyle w:val="BAText"/>
      </w:pPr>
    </w:p>
    <w:p w:rsidR="00237A76" w:rsidRDefault="00967BD0" w:rsidP="00A42437">
      <w:pPr>
        <w:pStyle w:val="BAText"/>
      </w:pPr>
      <w:r>
        <w:t xml:space="preserve">The second optimization-attempt will go one step further by trying to develop a dynamic model which determines </w:t>
      </w:r>
      <w:r w:rsidR="0040484D">
        <w:t>new</w:t>
      </w:r>
      <w:r>
        <w:t xml:space="preserve"> window-length</w:t>
      </w:r>
      <w:r w:rsidR="0040484D">
        <w:t>s</w:t>
      </w:r>
      <w:r>
        <w:t xml:space="preserve"> on each round of the FLA-calculation</w:t>
      </w:r>
      <w:r w:rsidR="0040484D">
        <w:t xml:space="preserve"> process</w:t>
      </w:r>
      <w:r>
        <w:t xml:space="preserve">. </w:t>
      </w:r>
      <w:r w:rsidR="00237A76">
        <w:t xml:space="preserve">Which parameters finally </w:t>
      </w:r>
      <w:r w:rsidR="0040484D">
        <w:t>control</w:t>
      </w:r>
      <w:r w:rsidR="00237A76">
        <w:t xml:space="preserve"> the dynamic model as well as if also the length and the ratio between the lengths should be part of the dynamic adjustment-</w:t>
      </w:r>
      <w:r w:rsidR="0040484D">
        <w:t>procedure</w:t>
      </w:r>
      <w:r w:rsidR="00237A76">
        <w:t xml:space="preserve"> needs to be accurately investigated.</w:t>
      </w:r>
    </w:p>
    <w:p w:rsidR="00967BD0" w:rsidRDefault="00967BD0" w:rsidP="00A42437">
      <w:pPr>
        <w:pStyle w:val="BAText"/>
      </w:pPr>
      <w:r>
        <w:br/>
      </w:r>
      <w:r w:rsidR="00237A76">
        <w:t>Again,</w:t>
      </w:r>
      <w:r>
        <w:t xml:space="preserve"> any newly discovered ratios and models will be tested on multiple markets and asset classes to be able t</w:t>
      </w:r>
      <w:r w:rsidR="0040484D">
        <w:t xml:space="preserve">o prevent any wrong assumptions. </w:t>
      </w:r>
    </w:p>
    <w:p w:rsidR="0083598C" w:rsidRPr="009D6298" w:rsidRDefault="002005E3" w:rsidP="00336986">
      <w:pPr>
        <w:pStyle w:val="BAberschrift1"/>
      </w:pPr>
      <w:bookmarkStart w:id="4" w:name="_Toc477439686"/>
      <w:r w:rsidRPr="009D6298">
        <w:lastRenderedPageBreak/>
        <w:t>Trading System</w:t>
      </w:r>
      <w:bookmarkEnd w:id="4"/>
    </w:p>
    <w:p w:rsidR="002005E3" w:rsidRPr="009D6298" w:rsidRDefault="00840F1E" w:rsidP="002005E3">
      <w:pPr>
        <w:pStyle w:val="BAberschrift11"/>
      </w:pPr>
      <w:bookmarkStart w:id="5" w:name="_Toc477439687"/>
      <w:r>
        <w:t>Technical Chart Analysis</w:t>
      </w:r>
      <w:bookmarkEnd w:id="5"/>
    </w:p>
    <w:p w:rsidR="00A42437" w:rsidRPr="009D6298" w:rsidRDefault="00B1594E" w:rsidP="00A42437">
      <w:pPr>
        <w:pStyle w:val="BAText"/>
      </w:pPr>
      <w:r>
        <w:t xml:space="preserve">Technical chart analysis tries to compute relevant information of future price development, where the main input for those calculations is the price-data of a financial instrument. </w:t>
      </w:r>
      <w:r w:rsidR="00840F1E">
        <w:br/>
        <w:t>The used strategy for all further empirical studies is based on the so called SuperTrend indicator.</w:t>
      </w:r>
    </w:p>
    <w:p w:rsidR="002005E3" w:rsidRPr="009D6298" w:rsidRDefault="001C2FE4" w:rsidP="002005E3">
      <w:pPr>
        <w:pStyle w:val="BAberschrift11"/>
      </w:pPr>
      <w:bookmarkStart w:id="6" w:name="_Toc477439688"/>
      <w:r>
        <w:t xml:space="preserve">The </w:t>
      </w:r>
      <w:r w:rsidR="002005E3" w:rsidRPr="009D6298">
        <w:t>SuperTrend Indicator</w:t>
      </w:r>
      <w:bookmarkEnd w:id="6"/>
    </w:p>
    <w:p w:rsidR="001137D7" w:rsidRPr="009D6298" w:rsidRDefault="00080FD6" w:rsidP="00216F17">
      <w:pPr>
        <w:pStyle w:val="BAText"/>
      </w:pPr>
      <w:r>
        <w:rPr>
          <w:noProof/>
        </w:rPr>
        <mc:AlternateContent>
          <mc:Choice Requires="wps">
            <w:drawing>
              <wp:anchor distT="0" distB="0" distL="114300" distR="114300" simplePos="0" relativeHeight="251665408" behindDoc="0" locked="0" layoutInCell="1" allowOverlap="1" wp14:anchorId="63E486F0" wp14:editId="5119883F">
                <wp:simplePos x="0" y="0"/>
                <wp:positionH relativeFrom="margin">
                  <wp:align>right</wp:align>
                </wp:positionH>
                <wp:positionV relativeFrom="paragraph">
                  <wp:posOffset>4782185</wp:posOffset>
                </wp:positionV>
                <wp:extent cx="5029200" cy="635"/>
                <wp:effectExtent l="0" t="0" r="0" b="6350"/>
                <wp:wrapTopAndBottom/>
                <wp:docPr id="4" name="Textfeld 4"/>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rsidR="00887605" w:rsidRPr="008354F4" w:rsidRDefault="00887605" w:rsidP="00080FD6">
                            <w:pPr>
                              <w:pStyle w:val="Figure-Description"/>
                              <w:rPr>
                                <w:rFonts w:cs="F 16"/>
                                <w:noProof/>
                                <w:sz w:val="23"/>
                                <w:szCs w:val="23"/>
                              </w:rPr>
                            </w:pPr>
                            <w:bookmarkStart w:id="7" w:name="_Toc477364200"/>
                            <w:bookmarkStart w:id="8" w:name="_Toc477364352"/>
                            <w:r w:rsidRPr="008354F4">
                              <w:t xml:space="preserve">Figure </w:t>
                            </w:r>
                            <w:r w:rsidRPr="008354F4">
                              <w:fldChar w:fldCharType="begin"/>
                            </w:r>
                            <w:r w:rsidRPr="008354F4">
                              <w:instrText xml:space="preserve"> SEQ Figure \* ARABIC </w:instrText>
                            </w:r>
                            <w:r w:rsidRPr="008354F4">
                              <w:fldChar w:fldCharType="separate"/>
                            </w:r>
                            <w:r w:rsidR="00DB6155">
                              <w:rPr>
                                <w:noProof/>
                              </w:rPr>
                              <w:t>1</w:t>
                            </w:r>
                            <w:r w:rsidRPr="008354F4">
                              <w:fldChar w:fldCharType="end"/>
                            </w:r>
                            <w:r w:rsidRPr="008354F4">
                              <w:t xml:space="preserve"> - SuperTrend indicator, Parameters: Input=Close, Average=HMA, Method=ATR, ATR-period=14, Multiplier=2.618, Smooth-period=14, Source: AgenaTrader</w:t>
                            </w:r>
                            <w:bookmarkEnd w:id="7"/>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E486F0" id="_x0000_t202" coordsize="21600,21600" o:spt="202" path="m,l,21600r21600,l21600,xe">
                <v:stroke joinstyle="miter"/>
                <v:path gradientshapeok="t" o:connecttype="rect"/>
              </v:shapetype>
              <v:shape id="Textfeld 4" o:spid="_x0000_s1026" type="#_x0000_t202" style="position:absolute;left:0;text-align:left;margin-left:344.8pt;margin-top:376.55pt;width:396pt;height:.0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" stroked="f">
                <v:textbox style="mso-fit-shape-to-text:t" inset="0,0,0,0">
                  <w:txbxContent>
                    <w:p w:rsidR="00887605" w:rsidRPr="008354F4" w:rsidRDefault="00887605" w:rsidP="00080FD6">
                      <w:pPr>
                        <w:pStyle w:val="Figure-Description"/>
                        <w:rPr>
                          <w:rFonts w:cs="F 16"/>
                          <w:noProof/>
                          <w:sz w:val="23"/>
                          <w:szCs w:val="23"/>
                        </w:rPr>
                      </w:pPr>
                      <w:bookmarkStart w:id="9" w:name="_Toc477364200"/>
                      <w:bookmarkStart w:id="10" w:name="_Toc477364352"/>
                      <w:r w:rsidRPr="008354F4">
                        <w:t xml:space="preserve">Figure </w:t>
                      </w:r>
                      <w:r w:rsidRPr="008354F4">
                        <w:fldChar w:fldCharType="begin"/>
                      </w:r>
                      <w:r w:rsidRPr="008354F4">
                        <w:instrText xml:space="preserve"> SEQ Figure \* ARABIC </w:instrText>
                      </w:r>
                      <w:r w:rsidRPr="008354F4">
                        <w:fldChar w:fldCharType="separate"/>
                      </w:r>
                      <w:r w:rsidR="00DB6155">
                        <w:rPr>
                          <w:noProof/>
                        </w:rPr>
                        <w:t>1</w:t>
                      </w:r>
                      <w:r w:rsidRPr="008354F4">
                        <w:fldChar w:fldCharType="end"/>
                      </w:r>
                      <w:r w:rsidRPr="008354F4">
                        <w:t xml:space="preserve"> - SuperTrend indicator, Parameters: Input=Close, Average=HMA, Method=ATR, ATR-period=14, Multiplier=2.618, Smooth-period=14, Source: AgenaTrader</w:t>
                      </w:r>
                      <w:bookmarkEnd w:id="9"/>
                      <w:bookmarkEnd w:id="10"/>
                    </w:p>
                  </w:txbxContent>
                </v:textbox>
                <w10:wrap type="topAndBottom" anchorx="margin"/>
              </v:shape>
            </w:pict>
          </mc:Fallback>
        </mc:AlternateContent>
      </w:r>
      <w:r w:rsidR="008354F4">
        <w:rPr>
          <w:noProof/>
        </w:rPr>
        <w:drawing>
          <wp:anchor distT="0" distB="0" distL="114300" distR="114300" simplePos="0" relativeHeight="251663360" behindDoc="0" locked="0" layoutInCell="1" allowOverlap="1" wp14:anchorId="4F798384" wp14:editId="03B74FCD">
            <wp:simplePos x="0" y="0"/>
            <wp:positionH relativeFrom="margin">
              <wp:align>left</wp:align>
            </wp:positionH>
            <wp:positionV relativeFrom="paragraph">
              <wp:posOffset>2258060</wp:posOffset>
            </wp:positionV>
            <wp:extent cx="5029200" cy="2492212"/>
            <wp:effectExtent l="0" t="0" r="0" b="3810"/>
            <wp:wrapTopAndBottom/>
            <wp:docPr id="3" name="Grafik 3" descr="C:\Users\Manuel\AppData\Local\Microsoft\Windows\INetCache\Content.Word\SuperTrend_EURUSD_Ag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uel\AppData\Local\Microsoft\Windows\INetCache\Content.Word\SuperTrend_EURUSD_Agen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29200" cy="24922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DAE">
        <w:t>The SuperTrend indicator belongs to the family of trend-following indicators</w:t>
      </w:r>
      <w:r w:rsidR="00114B5E">
        <w:t xml:space="preserve"> for technical chart analys</w:t>
      </w:r>
      <w:r w:rsidR="00C61BBD">
        <w:t>e</w:t>
      </w:r>
      <w:r w:rsidR="00114B5E">
        <w:t xml:space="preserve">s. </w:t>
      </w:r>
      <w:r w:rsidR="001C2FE4">
        <w:t>The basic idea o</w:t>
      </w:r>
      <w:r w:rsidR="002B7E19">
        <w:t>f trend-following indicators is</w:t>
      </w:r>
      <w:r w:rsidR="001C2FE4">
        <w:t xml:space="preserve"> </w:t>
      </w:r>
      <w:r w:rsidR="00C61BBD">
        <w:t xml:space="preserve">that </w:t>
      </w:r>
      <w:r w:rsidR="001C2FE4">
        <w:t xml:space="preserve">prices tend to continue an up move of one period also in the next period.  However, there will be reversals within larger trends, and the key to successful trend following is to discover when a trend starts and ends, and not be taken in too often by false signals </w:t>
      </w:r>
      <w:sdt>
        <w:sdtPr>
          <w:id w:val="1196660048"/>
          <w:citation/>
        </w:sdtPr>
        <w:sdtEndPr/>
        <w:sdtContent>
          <w:r w:rsidR="001C2FE4">
            <w:fldChar w:fldCharType="begin"/>
          </w:r>
          <w:r w:rsidR="001C2FE4">
            <w:rPr>
              <w:lang w:val="de-AT"/>
            </w:rPr>
            <w:instrText xml:space="preserve"> CITATION DrJ03 \l 3079 </w:instrText>
          </w:r>
          <w:r w:rsidR="001C2FE4">
            <w:fldChar w:fldCharType="separate"/>
          </w:r>
          <w:r w:rsidR="001C2FE4">
            <w:rPr>
              <w:noProof/>
              <w:lang w:val="de-AT"/>
            </w:rPr>
            <w:t>(James, 2003)</w:t>
          </w:r>
          <w:r w:rsidR="001C2FE4">
            <w:fldChar w:fldCharType="end"/>
          </w:r>
        </w:sdtContent>
      </w:sdt>
      <w:r w:rsidR="001C2FE4">
        <w:t>.</w:t>
      </w:r>
      <w:r w:rsidR="00C61BBD">
        <w:t xml:space="preserve"> </w:t>
      </w:r>
      <w:r w:rsidR="001137D7">
        <w:br/>
      </w:r>
      <w:r w:rsidR="006C011F">
        <w:t xml:space="preserve">Initially the SuperTrend was first published on the MQL4 codebase </w:t>
      </w:r>
      <w:sdt>
        <w:sdtPr>
          <w:id w:val="744531041"/>
          <w:citation/>
        </w:sdtPr>
        <w:sdtEndPr/>
        <w:sdtContent>
          <w:r w:rsidR="006C011F">
            <w:fldChar w:fldCharType="begin"/>
          </w:r>
          <w:r w:rsidR="006C011F">
            <w:rPr>
              <w:lang w:val="de-AT"/>
            </w:rPr>
            <w:instrText xml:space="preserve"> CITATION Rob08 \l 3079 </w:instrText>
          </w:r>
          <w:r w:rsidR="006C011F">
            <w:fldChar w:fldCharType="separate"/>
          </w:r>
          <w:r w:rsidR="006C011F" w:rsidRPr="006C011F">
            <w:rPr>
              <w:noProof/>
              <w:lang w:val="de-AT"/>
            </w:rPr>
            <w:t>(Robinson, 2008)</w:t>
          </w:r>
          <w:r w:rsidR="006C011F">
            <w:fldChar w:fldCharType="end"/>
          </w:r>
        </w:sdtContent>
      </w:sdt>
      <w:r w:rsidR="006C011F">
        <w:t xml:space="preserve"> and described in more detail by Kolier Li </w:t>
      </w:r>
      <w:sdt>
        <w:sdtPr>
          <w:id w:val="555516382"/>
          <w:citation/>
        </w:sdtPr>
        <w:sdtEndPr/>
        <w:sdtContent>
          <w:r w:rsidR="006C011F">
            <w:fldChar w:fldCharType="begin"/>
          </w:r>
          <w:r w:rsidR="006C011F">
            <w:rPr>
              <w:lang w:val="de-AT"/>
            </w:rPr>
            <w:instrText xml:space="preserve"> CITATION Kol10 \l 3079 </w:instrText>
          </w:r>
          <w:r w:rsidR="006C011F">
            <w:fldChar w:fldCharType="separate"/>
          </w:r>
          <w:r w:rsidR="006C011F" w:rsidRPr="006C011F">
            <w:rPr>
              <w:noProof/>
              <w:lang w:val="de-AT"/>
            </w:rPr>
            <w:t>(Kolier, 2010)</w:t>
          </w:r>
          <w:r w:rsidR="006C011F">
            <w:fldChar w:fldCharType="end"/>
          </w:r>
        </w:sdtContent>
      </w:sdt>
      <w:r w:rsidR="006C011F">
        <w:t xml:space="preserve">. </w:t>
      </w:r>
      <w:r w:rsidR="00216F17">
        <w:t>The indicator includes an upper and lower border which are calculated by the Average True Range (ATR) added</w:t>
      </w:r>
      <w:r w:rsidR="002B7E19">
        <w:t>/subtracted</w:t>
      </w:r>
      <w:r w:rsidR="00216F17">
        <w:t xml:space="preserve"> to</w:t>
      </w:r>
      <w:r w:rsidR="002B7E19">
        <w:t>/from</w:t>
      </w:r>
      <w:r w:rsidR="00216F17">
        <w:t xml:space="preserve"> the current instrument’s price. </w:t>
      </w:r>
      <w:r w:rsidR="00631029">
        <w:t xml:space="preserve">The </w:t>
      </w:r>
      <w:r w:rsidR="00631029">
        <w:lastRenderedPageBreak/>
        <w:t xml:space="preserve">ATR is a measure of volatility introduced by Welles Wilder </w:t>
      </w:r>
      <w:sdt>
        <w:sdtPr>
          <w:id w:val="1203373894"/>
          <w:citation/>
        </w:sdtPr>
        <w:sdtEndPr/>
        <w:sdtContent>
          <w:r w:rsidR="00631029">
            <w:fldChar w:fldCharType="begin"/>
          </w:r>
          <w:r w:rsidR="00631029">
            <w:rPr>
              <w:lang w:val="de-AT"/>
            </w:rPr>
            <w:instrText xml:space="preserve"> CITATION Wil78 \l 3079 </w:instrText>
          </w:r>
          <w:r w:rsidR="00631029">
            <w:fldChar w:fldCharType="separate"/>
          </w:r>
          <w:r w:rsidR="00631029">
            <w:rPr>
              <w:noProof/>
              <w:lang w:val="de-AT"/>
            </w:rPr>
            <w:t>(Wilder, 1978)</w:t>
          </w:r>
          <w:r w:rsidR="00631029">
            <w:fldChar w:fldCharType="end"/>
          </w:r>
        </w:sdtContent>
      </w:sdt>
      <w:r w:rsidR="00631029">
        <w:t xml:space="preserve"> by computing an </w:t>
      </w:r>
      <w:r w:rsidR="002B7E19">
        <w:t>(</w:t>
      </w:r>
      <w:r w:rsidR="00631029">
        <w:t>exponential</w:t>
      </w:r>
      <w:r w:rsidR="002B7E19">
        <w:t>)</w:t>
      </w:r>
      <w:r w:rsidR="00631029">
        <w:t xml:space="preserve"> moving average of the true range. </w:t>
      </w:r>
      <w:r w:rsidR="00E3119A">
        <w:t>Basically</w:t>
      </w:r>
      <w:r w:rsidR="00631029">
        <w:t>, the SuperTrend gives a signal if sudden price movements exceed the expected market movements</w:t>
      </w:r>
      <w:r w:rsidR="00E3119A">
        <w:t xml:space="preserve"> </w:t>
      </w:r>
      <w:sdt>
        <w:sdtPr>
          <w:id w:val="-416875889"/>
          <w:citation/>
        </w:sdtPr>
        <w:sdtEndPr/>
        <w:sdtContent>
          <w:r w:rsidR="00E3119A">
            <w:fldChar w:fldCharType="begin"/>
          </w:r>
          <w:r w:rsidR="00E3119A">
            <w:rPr>
              <w:lang w:val="de-AT"/>
            </w:rPr>
            <w:instrText xml:space="preserve"> CITATION Sch11 \l 3079 </w:instrText>
          </w:r>
          <w:r w:rsidR="00E3119A">
            <w:fldChar w:fldCharType="separate"/>
          </w:r>
          <w:r w:rsidR="00E3119A" w:rsidRPr="00E3119A">
            <w:rPr>
              <w:noProof/>
              <w:lang w:val="de-AT"/>
            </w:rPr>
            <w:t>(Schmidt, 2011)</w:t>
          </w:r>
          <w:r w:rsidR="00E3119A">
            <w:fldChar w:fldCharType="end"/>
          </w:r>
        </w:sdtContent>
      </w:sdt>
      <w:r w:rsidR="00E3119A">
        <w:t>.</w:t>
      </w:r>
    </w:p>
    <w:p w:rsidR="00CB1A34" w:rsidRPr="009D6298" w:rsidRDefault="006F7010" w:rsidP="002005E3">
      <w:pPr>
        <w:pStyle w:val="BAberschrift11"/>
      </w:pPr>
      <w:bookmarkStart w:id="11" w:name="_Toc477439689"/>
      <w:bookmarkStart w:id="12" w:name="_Ref477529424"/>
      <w:bookmarkStart w:id="13" w:name="_Ref477529430"/>
      <w:r>
        <w:t xml:space="preserve">Trading </w:t>
      </w:r>
      <w:r w:rsidR="002005E3" w:rsidRPr="009D6298">
        <w:t>Strategy</w:t>
      </w:r>
      <w:bookmarkEnd w:id="11"/>
      <w:bookmarkEnd w:id="12"/>
      <w:bookmarkEnd w:id="13"/>
    </w:p>
    <w:p w:rsidR="00A42437" w:rsidRDefault="00CA7D6C" w:rsidP="00CA7D6C">
      <w:pPr>
        <w:pStyle w:val="BAText"/>
      </w:pPr>
      <w:r>
        <w:t>A long trade will be entered</w:t>
      </w:r>
      <w:r w:rsidR="00B76DBF">
        <w:t xml:space="preserve"> whenever the SuperTrend indicates a change from a short trend to a long trend. This happens when the price of a financial instrument </w:t>
      </w:r>
      <w:r w:rsidR="00B76DBF" w:rsidRPr="00B76DBF">
        <w:t>crosses above</w:t>
      </w:r>
      <w:r w:rsidR="00B76DBF">
        <w:t xml:space="preserve"> the SuperTrend’s </w:t>
      </w:r>
      <w:r w:rsidR="00E3119A">
        <w:t>upper</w:t>
      </w:r>
      <w:r w:rsidR="00216F17">
        <w:t xml:space="preserve"> border</w:t>
      </w:r>
      <w:r w:rsidR="00B76DBF">
        <w:t xml:space="preserve"> (red</w:t>
      </w:r>
      <w:r w:rsidR="002B7E19">
        <w:t xml:space="preserve"> line</w:t>
      </w:r>
      <w:r w:rsidR="00B76DBF">
        <w:t>). Additionally, the SuperTrend will shift from short- to long-mode until the price of the instrument again cross</w:t>
      </w:r>
      <w:r w:rsidR="002B7E19">
        <w:t>es</w:t>
      </w:r>
      <w:r w:rsidR="00B76DBF">
        <w:t xml:space="preserve"> below the SuperTrend’s </w:t>
      </w:r>
      <w:r w:rsidR="00E3119A">
        <w:t>lower</w:t>
      </w:r>
      <w:r w:rsidR="00216F17">
        <w:t xml:space="preserve"> border</w:t>
      </w:r>
      <w:r w:rsidR="00B76DBF">
        <w:t xml:space="preserve"> (green</w:t>
      </w:r>
      <w:r w:rsidR="002B7E19">
        <w:t xml:space="preserve"> line</w:t>
      </w:r>
      <w:r w:rsidR="00B76DBF">
        <w:t xml:space="preserve">). Further, this occurrence evokes the close of the long trade and as well the open of a new short position. </w:t>
      </w:r>
    </w:p>
    <w:p w:rsidR="00080FD6" w:rsidRDefault="00080FD6" w:rsidP="00CA7D6C">
      <w:pPr>
        <w:pStyle w:val="BAText"/>
      </w:pPr>
    </w:p>
    <w:p w:rsidR="00080FD6" w:rsidRDefault="00B76DBF" w:rsidP="00CA7D6C">
      <w:pPr>
        <w:pStyle w:val="BAText"/>
      </w:pPr>
      <w:r>
        <w:t>Summary of entry conditions:</w:t>
      </w:r>
    </w:p>
    <w:p w:rsidR="008354F4" w:rsidRDefault="00B76DBF" w:rsidP="008354F4">
      <w:pPr>
        <w:pStyle w:val="BAText"/>
        <w:numPr>
          <w:ilvl w:val="0"/>
          <w:numId w:val="5"/>
        </w:numPr>
      </w:pPr>
      <w:r>
        <w:t>Enter Long: Price crosses above the SuperTrend</w:t>
      </w:r>
      <w:r w:rsidR="002B7E19">
        <w:t>’s</w:t>
      </w:r>
      <w:r>
        <w:t xml:space="preserve"> </w:t>
      </w:r>
      <w:r w:rsidR="00E3119A">
        <w:t>upper border (red)</w:t>
      </w:r>
    </w:p>
    <w:p w:rsidR="00B76DBF" w:rsidRDefault="00B76DBF" w:rsidP="00B76DBF">
      <w:pPr>
        <w:pStyle w:val="BAText"/>
        <w:numPr>
          <w:ilvl w:val="0"/>
          <w:numId w:val="5"/>
        </w:numPr>
      </w:pPr>
      <w:r>
        <w:t>Enter Short: Price crosses below the SuperTrend</w:t>
      </w:r>
      <w:r w:rsidR="002B7E19">
        <w:t>’s</w:t>
      </w:r>
      <w:r>
        <w:t xml:space="preserve"> </w:t>
      </w:r>
      <w:r w:rsidR="00E3119A">
        <w:t>lower border (green)</w:t>
      </w:r>
    </w:p>
    <w:p w:rsidR="00080FD6" w:rsidRDefault="00080FD6" w:rsidP="00080FD6">
      <w:pPr>
        <w:pStyle w:val="BAText"/>
        <w:ind w:left="720"/>
      </w:pPr>
    </w:p>
    <w:p w:rsidR="00080FD6" w:rsidRDefault="00B76DBF" w:rsidP="00B76DBF">
      <w:pPr>
        <w:pStyle w:val="BAText"/>
      </w:pPr>
      <w:r>
        <w:t>Summary of exit conditions:</w:t>
      </w:r>
    </w:p>
    <w:p w:rsidR="00B76DBF" w:rsidRDefault="00B76DBF" w:rsidP="00B76DBF">
      <w:pPr>
        <w:pStyle w:val="BAText"/>
        <w:numPr>
          <w:ilvl w:val="0"/>
          <w:numId w:val="6"/>
        </w:numPr>
      </w:pPr>
      <w:r>
        <w:t>Exit Long: Price crosses below the SuperTrend</w:t>
      </w:r>
      <w:r w:rsidR="002B7E19">
        <w:t>’s</w:t>
      </w:r>
      <w:r>
        <w:t xml:space="preserve"> </w:t>
      </w:r>
      <w:r w:rsidR="00E3119A">
        <w:t>lower border (green)</w:t>
      </w:r>
    </w:p>
    <w:p w:rsidR="00E3119A" w:rsidRDefault="00B76DBF" w:rsidP="00E3119A">
      <w:pPr>
        <w:pStyle w:val="BAText"/>
        <w:numPr>
          <w:ilvl w:val="0"/>
          <w:numId w:val="5"/>
        </w:numPr>
      </w:pPr>
      <w:r>
        <w:t>Exit Short: Price crosses above the SuperTrend</w:t>
      </w:r>
      <w:r w:rsidR="002B7E19">
        <w:t>’s</w:t>
      </w:r>
      <w:r>
        <w:t xml:space="preserve"> </w:t>
      </w:r>
      <w:r w:rsidR="00E3119A">
        <w:t>upper border (red)</w:t>
      </w:r>
    </w:p>
    <w:p w:rsidR="00B76DBF" w:rsidRDefault="00080FD6" w:rsidP="00E3119A">
      <w:pPr>
        <w:pStyle w:val="BAText"/>
        <w:ind w:left="360"/>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282575</wp:posOffset>
            </wp:positionV>
            <wp:extent cx="5038090" cy="2428875"/>
            <wp:effectExtent l="0" t="0" r="0" b="9525"/>
            <wp:wrapTopAndBottom/>
            <wp:docPr id="7" name="Grafik 7" descr="C:\Users\Manuel\AppData\Local\Microsoft\Windows\INetCache\Content.Word\SuperTrend_EURUSD_Agena_with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nuel\AppData\Local\Microsoft\Windows\INetCache\Content.Word\SuperTrend_EURUSD_Agena_withArrow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8090" cy="2428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6C68EC4A" wp14:editId="103DC394">
                <wp:simplePos x="0" y="0"/>
                <wp:positionH relativeFrom="margin">
                  <wp:align>right</wp:align>
                </wp:positionH>
                <wp:positionV relativeFrom="paragraph">
                  <wp:posOffset>2748280</wp:posOffset>
                </wp:positionV>
                <wp:extent cx="503809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wps:spPr>
                      <wps:txbx>
                        <w:txbxContent>
                          <w:p w:rsidR="00887605" w:rsidRPr="00080FD6" w:rsidRDefault="00887605" w:rsidP="00080FD6">
                            <w:pPr>
                              <w:pStyle w:val="Figure-Description"/>
                              <w:rPr>
                                <w:rFonts w:cs="F 16"/>
                                <w:noProof/>
                                <w:sz w:val="23"/>
                                <w:szCs w:val="23"/>
                              </w:rPr>
                            </w:pPr>
                            <w:bookmarkStart w:id="14" w:name="_Toc477364201"/>
                            <w:bookmarkStart w:id="15" w:name="_Toc477364353"/>
                            <w:r w:rsidRPr="00080FD6">
                              <w:t xml:space="preserve">Figure </w:t>
                            </w:r>
                            <w:r w:rsidRPr="00080FD6">
                              <w:fldChar w:fldCharType="begin"/>
                            </w:r>
                            <w:r w:rsidRPr="00080FD6">
                              <w:instrText xml:space="preserve"> SEQ Figure \* ARABIC </w:instrText>
                            </w:r>
                            <w:r w:rsidRPr="00080FD6">
                              <w:fldChar w:fldCharType="separate"/>
                            </w:r>
                            <w:r w:rsidR="00DB6155">
                              <w:rPr>
                                <w:noProof/>
                              </w:rPr>
                              <w:t>2</w:t>
                            </w:r>
                            <w:r w:rsidRPr="00080FD6">
                              <w:fldChar w:fldCharType="end"/>
                            </w:r>
                            <w:r w:rsidRPr="00080FD6">
                              <w:t xml:space="preserve"> - SuperTrend </w:t>
                            </w:r>
                            <w:r>
                              <w:t>strategy</w:t>
                            </w:r>
                            <w:r w:rsidRPr="00080FD6">
                              <w:t>, Parameters: Input=Close, Average=HMA, Method=ATR, ATR-period=14, Multiplier=2.618, Smooth-period=14, Source: AgenaTrader</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68EC4A" id="Textfeld 8" o:spid="_x0000_s1027" type="#_x0000_t202" style="position:absolute;left:0;text-align:left;margin-left:345.5pt;margin-top:216.4pt;width:396.7pt;height:.05pt;z-index:2516684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" stroked="f">
                <v:textbox style="mso-fit-shape-to-text:t" inset="0,0,0,0">
                  <w:txbxContent>
                    <w:p w:rsidR="00887605" w:rsidRPr="00080FD6" w:rsidRDefault="00887605" w:rsidP="00080FD6">
                      <w:pPr>
                        <w:pStyle w:val="Figure-Description"/>
                        <w:rPr>
                          <w:rFonts w:cs="F 16"/>
                          <w:noProof/>
                          <w:sz w:val="23"/>
                          <w:szCs w:val="23"/>
                        </w:rPr>
                      </w:pPr>
                      <w:bookmarkStart w:id="16" w:name="_Toc477364201"/>
                      <w:bookmarkStart w:id="17" w:name="_Toc477364353"/>
                      <w:r w:rsidRPr="00080FD6">
                        <w:t xml:space="preserve">Figure </w:t>
                      </w:r>
                      <w:r w:rsidRPr="00080FD6">
                        <w:fldChar w:fldCharType="begin"/>
                      </w:r>
                      <w:r w:rsidRPr="00080FD6">
                        <w:instrText xml:space="preserve"> SEQ Figure \* ARABIC </w:instrText>
                      </w:r>
                      <w:r w:rsidRPr="00080FD6">
                        <w:fldChar w:fldCharType="separate"/>
                      </w:r>
                      <w:r w:rsidR="00DB6155">
                        <w:rPr>
                          <w:noProof/>
                        </w:rPr>
                        <w:t>2</w:t>
                      </w:r>
                      <w:r w:rsidRPr="00080FD6">
                        <w:fldChar w:fldCharType="end"/>
                      </w:r>
                      <w:r w:rsidRPr="00080FD6">
                        <w:t xml:space="preserve"> - SuperTrend </w:t>
                      </w:r>
                      <w:r>
                        <w:t>strategy</w:t>
                      </w:r>
                      <w:r w:rsidRPr="00080FD6">
                        <w:t>, Parameters: Input=Close, Average=HMA, Method=ATR, ATR-period=14, Multiplier=2.618, Smooth-period=14, Source: AgenaTrader</w:t>
                      </w:r>
                      <w:bookmarkEnd w:id="16"/>
                      <w:bookmarkEnd w:id="17"/>
                    </w:p>
                  </w:txbxContent>
                </v:textbox>
                <w10:wrap type="topAndBottom" anchorx="margin"/>
              </v:shape>
            </w:pict>
          </mc:Fallback>
        </mc:AlternateContent>
      </w:r>
    </w:p>
    <w:p w:rsidR="002005E3" w:rsidRPr="009D6298" w:rsidRDefault="002005E3" w:rsidP="002005E3">
      <w:pPr>
        <w:pStyle w:val="BAberschrift1"/>
      </w:pPr>
      <w:bookmarkStart w:id="18" w:name="_Ref477368777"/>
      <w:bookmarkStart w:id="19" w:name="_Ref477368784"/>
      <w:bookmarkStart w:id="20" w:name="_Ref477368793"/>
      <w:bookmarkStart w:id="21" w:name="_Ref477370898"/>
      <w:bookmarkStart w:id="22" w:name="_Toc477439690"/>
      <w:r w:rsidRPr="009D6298">
        <w:lastRenderedPageBreak/>
        <w:t>Forward Looking Analysis</w:t>
      </w:r>
      <w:bookmarkEnd w:id="18"/>
      <w:bookmarkEnd w:id="19"/>
      <w:bookmarkEnd w:id="20"/>
      <w:bookmarkEnd w:id="21"/>
      <w:bookmarkEnd w:id="22"/>
    </w:p>
    <w:p w:rsidR="002005E3" w:rsidRPr="009D6298" w:rsidRDefault="002005E3" w:rsidP="002005E3">
      <w:pPr>
        <w:pStyle w:val="BAberschrift11"/>
      </w:pPr>
      <w:bookmarkStart w:id="23" w:name="_Ref477370904"/>
      <w:bookmarkStart w:id="24" w:name="_Toc477439691"/>
      <w:r w:rsidRPr="009D6298">
        <w:t>Introduction</w:t>
      </w:r>
      <w:bookmarkEnd w:id="23"/>
      <w:bookmarkEnd w:id="24"/>
    </w:p>
    <w:p w:rsidR="00B57DCB" w:rsidRDefault="000B749E" w:rsidP="00A42437">
      <w:pPr>
        <w:pStyle w:val="BAText"/>
      </w:pPr>
      <w:r>
        <w:t xml:space="preserve">A Forward Looking Analysis (FLA) </w:t>
      </w:r>
      <w:r w:rsidRPr="000B749E">
        <w:t>is a technique in which the parameter values on a past segment of market data</w:t>
      </w:r>
      <w:r>
        <w:t xml:space="preserve"> are optimized (in-sample data optimization) and subsequently verified</w:t>
      </w:r>
      <w:r w:rsidRPr="000B749E">
        <w:t xml:space="preserve"> by testing forward in time on data following the optimization segment</w:t>
      </w:r>
      <w:r>
        <w:t xml:space="preserve"> (out-of-sample data testing).</w:t>
      </w:r>
      <w:r>
        <w:br/>
        <w:t xml:space="preserve">This process is then repeated many times over successive time segments. As a result of each singe round of the analysis an equity curve for the </w:t>
      </w:r>
      <w:r w:rsidR="00424E14">
        <w:t xml:space="preserve">performance of the </w:t>
      </w:r>
      <w:r>
        <w:t xml:space="preserve">out-of-sample time segment is created. The final outcome of a FLA is an equity-curve compounded of each single equity curve, which are stuck together continuously. </w:t>
      </w:r>
    </w:p>
    <w:p w:rsidR="00B57DCB" w:rsidRDefault="00B57DCB" w:rsidP="00A42437">
      <w:pPr>
        <w:pStyle w:val="BAText"/>
      </w:pPr>
    </w:p>
    <w:p w:rsidR="00A42437" w:rsidRDefault="00B57DCB" w:rsidP="00A42437">
      <w:pPr>
        <w:pStyle w:val="BAText"/>
      </w:pPr>
      <w:r>
        <w:t>Ultimately t</w:t>
      </w:r>
      <w:r w:rsidR="000B749E">
        <w:t xml:space="preserve">his FLA equity-curve </w:t>
      </w:r>
      <w:r>
        <w:t>tries to answer the following question:</w:t>
      </w:r>
    </w:p>
    <w:p w:rsidR="00B57DCB" w:rsidRDefault="00B57DCB" w:rsidP="00A42437">
      <w:pPr>
        <w:pStyle w:val="BAText"/>
      </w:pPr>
    </w:p>
    <w:p w:rsidR="00B57DCB" w:rsidRDefault="00B57DCB" w:rsidP="00B57DCB">
      <w:pPr>
        <w:pStyle w:val="BAText"/>
        <w:numPr>
          <w:ilvl w:val="0"/>
          <w:numId w:val="6"/>
        </w:numPr>
      </w:pPr>
      <w:r>
        <w:t>“Dows the trading strategy have life after optimization?”</w:t>
      </w:r>
    </w:p>
    <w:p w:rsidR="00B57DCB" w:rsidRDefault="00B57DCB" w:rsidP="00B57DCB">
      <w:pPr>
        <w:pStyle w:val="BAText"/>
        <w:numPr>
          <w:ilvl w:val="0"/>
          <w:numId w:val="6"/>
        </w:numPr>
      </w:pPr>
      <w:r>
        <w:t>“Is it a real and robust trading strategy or a curve-fit delusion?”</w:t>
      </w:r>
    </w:p>
    <w:p w:rsidR="00B57DCB" w:rsidRDefault="00B57DCB" w:rsidP="00B57DCB">
      <w:pPr>
        <w:pStyle w:val="BAText"/>
        <w:numPr>
          <w:ilvl w:val="0"/>
          <w:numId w:val="6"/>
        </w:numPr>
      </w:pPr>
      <w:r>
        <w:t xml:space="preserve">“Will it make money in real-time?” </w:t>
      </w:r>
      <w:sdt>
        <w:sdtPr>
          <w:id w:val="-1262212428"/>
          <w:citation/>
        </w:sdtPr>
        <w:sdtEndPr/>
        <w:sdtContent>
          <w:r>
            <w:fldChar w:fldCharType="begin"/>
          </w:r>
          <w:r>
            <w:rPr>
              <w:lang w:val="de-AT"/>
            </w:rPr>
            <w:instrText xml:space="preserve"> CITATION Par08 \l 3079 </w:instrText>
          </w:r>
          <w:r>
            <w:fldChar w:fldCharType="separate"/>
          </w:r>
          <w:r w:rsidRPr="00B57DCB">
            <w:rPr>
              <w:noProof/>
              <w:lang w:val="de-AT"/>
            </w:rPr>
            <w:t>(Pardo, 2008)</w:t>
          </w:r>
          <w:r>
            <w:fldChar w:fldCharType="end"/>
          </w:r>
        </w:sdtContent>
      </w:sdt>
    </w:p>
    <w:p w:rsidR="002005E3" w:rsidRPr="009D6298" w:rsidRDefault="002005E3" w:rsidP="002005E3">
      <w:pPr>
        <w:pStyle w:val="BAberschrift11"/>
      </w:pPr>
      <w:bookmarkStart w:id="25" w:name="_Toc477439692"/>
      <w:r w:rsidRPr="009D6298">
        <w:t>Advantages</w:t>
      </w:r>
      <w:bookmarkEnd w:id="25"/>
    </w:p>
    <w:p w:rsidR="00A42437" w:rsidRPr="009D6298" w:rsidRDefault="00073C79" w:rsidP="00A42437">
      <w:pPr>
        <w:pStyle w:val="BAText"/>
      </w:pPr>
      <w:r>
        <w:t>A Forward Looking Analysis evaluates the performance of a trading strategy solely on basis of post-optimized out-of-sample trading. This means that the out-of-sample data was never part of the optimization process and can be therefore seen as a much more valid base for judgments on the performance-metrics of any trading strategy</w:t>
      </w:r>
      <w:r w:rsidR="00424E14">
        <w:t xml:space="preserve"> compared to simple historical backtesting</w:t>
      </w:r>
      <w:r>
        <w:t xml:space="preserve">. Thus, this </w:t>
      </w:r>
      <w:r w:rsidR="00424E14">
        <w:t xml:space="preserve">unique </w:t>
      </w:r>
      <w:r>
        <w:t xml:space="preserve">approach can be seen as the major strength and critical advantage of </w:t>
      </w:r>
      <w:r w:rsidR="00424E14">
        <w:t>a</w:t>
      </w:r>
      <w:r>
        <w:t xml:space="preserve"> Forward Looking Analysis over any other strategy-analyzing method. </w:t>
      </w:r>
    </w:p>
    <w:p w:rsidR="00CB1A34" w:rsidRPr="009D6298" w:rsidRDefault="002005E3" w:rsidP="002005E3">
      <w:pPr>
        <w:pStyle w:val="BAberschrift11"/>
      </w:pPr>
      <w:bookmarkStart w:id="26" w:name="_Toc477439693"/>
      <w:r w:rsidRPr="009D6298">
        <w:t>Disadvantages</w:t>
      </w:r>
      <w:bookmarkEnd w:id="26"/>
    </w:p>
    <w:p w:rsidR="002005E3" w:rsidRPr="00475E38" w:rsidRDefault="00E56291" w:rsidP="00475E38">
      <w:pPr>
        <w:pStyle w:val="BAText"/>
        <w:rPr>
          <w:color w:val="auto"/>
        </w:rPr>
      </w:pPr>
      <w:r>
        <w:rPr>
          <w:color w:val="auto"/>
        </w:rPr>
        <w:t xml:space="preserve">One possible disadvantage one can mention regarding FLA is that it is still not a perfect </w:t>
      </w:r>
      <w:r w:rsidR="00475E38">
        <w:rPr>
          <w:color w:val="auto"/>
        </w:rPr>
        <w:t>backtest</w:t>
      </w:r>
      <w:r w:rsidR="00424E14">
        <w:rPr>
          <w:color w:val="auto"/>
        </w:rPr>
        <w:t xml:space="preserve">ing </w:t>
      </w:r>
      <w:r w:rsidR="00475E38">
        <w:rPr>
          <w:color w:val="auto"/>
        </w:rPr>
        <w:t xml:space="preserve">method, because of </w:t>
      </w:r>
      <w:r w:rsidR="00424E14">
        <w:rPr>
          <w:color w:val="auto"/>
        </w:rPr>
        <w:t>many input parameters a strategist</w:t>
      </w:r>
      <w:r w:rsidR="00475E38">
        <w:rPr>
          <w:color w:val="auto"/>
        </w:rPr>
        <w:t xml:space="preserve"> still have to set before run</w:t>
      </w:r>
      <w:r w:rsidR="00424E14">
        <w:rPr>
          <w:color w:val="auto"/>
        </w:rPr>
        <w:t>ning</w:t>
      </w:r>
      <w:r w:rsidR="00475E38">
        <w:rPr>
          <w:color w:val="auto"/>
        </w:rPr>
        <w:t xml:space="preserve"> </w:t>
      </w:r>
      <w:r w:rsidR="00424E14">
        <w:rPr>
          <w:color w:val="auto"/>
        </w:rPr>
        <w:t>a FLA</w:t>
      </w:r>
      <w:r w:rsidR="00475E38">
        <w:rPr>
          <w:color w:val="auto"/>
        </w:rPr>
        <w:t xml:space="preserve"> (strategy, window-length, borders for </w:t>
      </w:r>
      <w:r w:rsidR="00475E38">
        <w:rPr>
          <w:color w:val="auto"/>
        </w:rPr>
        <w:lastRenderedPageBreak/>
        <w:t xml:space="preserve">parameter-optimization, market, timeframe). </w:t>
      </w:r>
      <w:r w:rsidR="00424E14">
        <w:rPr>
          <w:color w:val="auto"/>
        </w:rPr>
        <w:br/>
      </w:r>
      <w:r w:rsidR="00475E38">
        <w:rPr>
          <w:color w:val="auto"/>
        </w:rPr>
        <w:t xml:space="preserve">But </w:t>
      </w:r>
      <w:r w:rsidR="00424E14">
        <w:rPr>
          <w:color w:val="auto"/>
        </w:rPr>
        <w:t xml:space="preserve">to be fair, </w:t>
      </w:r>
      <w:r w:rsidR="00475E38">
        <w:rPr>
          <w:color w:val="auto"/>
        </w:rPr>
        <w:t>those limitations also are true for any other backtest</w:t>
      </w:r>
      <w:r w:rsidR="00424E14">
        <w:rPr>
          <w:color w:val="auto"/>
        </w:rPr>
        <w:t>ing</w:t>
      </w:r>
      <w:r w:rsidR="00475E38">
        <w:rPr>
          <w:color w:val="auto"/>
        </w:rPr>
        <w:t xml:space="preserve"> method, so this argument cannot really be seen as a disadvantage characteristic to FLA.</w:t>
      </w:r>
    </w:p>
    <w:p w:rsidR="002005E3" w:rsidRPr="009D6298" w:rsidRDefault="002005E3" w:rsidP="002005E3">
      <w:pPr>
        <w:pStyle w:val="BAberschrift1"/>
      </w:pPr>
      <w:bookmarkStart w:id="27" w:name="_Toc477439694"/>
      <w:r w:rsidRPr="009D6298">
        <w:t xml:space="preserve">Software / </w:t>
      </w:r>
      <w:r w:rsidR="00F15398">
        <w:t xml:space="preserve">Research </w:t>
      </w:r>
      <w:r w:rsidRPr="009D6298">
        <w:t>Tools</w:t>
      </w:r>
      <w:bookmarkEnd w:id="27"/>
    </w:p>
    <w:p w:rsidR="002005E3" w:rsidRPr="009D6298" w:rsidRDefault="002005E3" w:rsidP="002005E3">
      <w:pPr>
        <w:pStyle w:val="BAberschrift11"/>
      </w:pPr>
      <w:bookmarkStart w:id="28" w:name="_Ref477370863"/>
      <w:bookmarkStart w:id="29" w:name="_Ref477370878"/>
      <w:bookmarkStart w:id="30" w:name="_Toc477439695"/>
      <w:r w:rsidRPr="009D6298">
        <w:t>MatLab</w:t>
      </w:r>
      <w:bookmarkEnd w:id="28"/>
      <w:bookmarkEnd w:id="29"/>
      <w:bookmarkEnd w:id="30"/>
    </w:p>
    <w:p w:rsidR="009C7889" w:rsidRDefault="006C404D" w:rsidP="00912955">
      <w:pPr>
        <w:pStyle w:val="BAText"/>
      </w:pPr>
      <w:r w:rsidRPr="00912955">
        <w:t>Mat</w:t>
      </w:r>
      <w:r w:rsidR="00912955">
        <w:t>L</w:t>
      </w:r>
      <w:r w:rsidRPr="00912955">
        <w:t xml:space="preserve">ab is a high-level language and interactive environment for algorithm development, data visualization, data analysis, and numeric computation. </w:t>
      </w:r>
      <w:sdt>
        <w:sdtPr>
          <w:id w:val="-168790513"/>
          <w:citation/>
        </w:sdtPr>
        <w:sdtEndPr/>
        <w:sdtContent>
          <w:r w:rsidR="00912955" w:rsidRPr="00912955">
            <w:fldChar w:fldCharType="begin"/>
          </w:r>
          <w:r w:rsidR="00EF0E09">
            <w:instrText xml:space="preserve">CITATION Mat17 \l 3079 </w:instrText>
          </w:r>
          <w:r w:rsidR="00912955" w:rsidRPr="00912955">
            <w:fldChar w:fldCharType="separate"/>
          </w:r>
          <w:r w:rsidR="00EF0E09">
            <w:rPr>
              <w:noProof/>
            </w:rPr>
            <w:t>(Mathworks Matlab, 2017)</w:t>
          </w:r>
          <w:r w:rsidR="00912955" w:rsidRPr="00912955">
            <w:fldChar w:fldCharType="end"/>
          </w:r>
        </w:sdtContent>
      </w:sdt>
      <w:r w:rsidR="00912955" w:rsidRPr="00912955">
        <w:t xml:space="preserve">. </w:t>
      </w:r>
      <w:r w:rsidRPr="00912955">
        <w:t>Due to its outstanding speed of data processing</w:t>
      </w:r>
      <w:r w:rsidR="00912955" w:rsidRPr="00912955">
        <w:t xml:space="preserve"> Matlab is heavily used of in the professional algorithmic trading world. Mathworks additionally offering Toolboxes </w:t>
      </w:r>
      <w:sdt>
        <w:sdtPr>
          <w:id w:val="286554615"/>
          <w:citation/>
        </w:sdtPr>
        <w:sdtEndPr/>
        <w:sdtContent>
          <w:r w:rsidR="00912955" w:rsidRPr="00912955">
            <w:fldChar w:fldCharType="begin"/>
          </w:r>
          <w:r w:rsidR="00912955" w:rsidRPr="00912955">
            <w:instrText xml:space="preserve"> CITATION Mat \l 3079 </w:instrText>
          </w:r>
          <w:r w:rsidR="00912955" w:rsidRPr="00912955">
            <w:fldChar w:fldCharType="separate"/>
          </w:r>
          <w:r w:rsidR="00912955" w:rsidRPr="00912955">
            <w:t>(Mathworks Trading Toolbox, 2017)</w:t>
          </w:r>
          <w:r w:rsidR="00912955" w:rsidRPr="00912955">
            <w:fldChar w:fldCharType="end"/>
          </w:r>
        </w:sdtContent>
      </w:sdt>
      <w:r w:rsidR="00912955" w:rsidRPr="00912955">
        <w:t xml:space="preserve"> especially designed to optimize the process of developing trading strategies and models to analyze financial markets. </w:t>
      </w:r>
      <w:r w:rsidR="00912955">
        <w:br/>
        <w:t xml:space="preserve">For those </w:t>
      </w:r>
      <w:r w:rsidR="00073C79">
        <w:t>reasons,</w:t>
      </w:r>
      <w:r w:rsidR="00912955">
        <w:t xml:space="preserve"> all coding and computing tasks</w:t>
      </w:r>
      <w:r w:rsidR="00424E14">
        <w:t xml:space="preserve"> in this thesis</w:t>
      </w:r>
      <w:r w:rsidR="00912955">
        <w:t xml:space="preserve"> are realized and performed in MatLab. </w:t>
      </w: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Default="0032412A" w:rsidP="00912955">
      <w:pPr>
        <w:pStyle w:val="BAText"/>
      </w:pPr>
    </w:p>
    <w:p w:rsidR="0032412A" w:rsidRPr="00912955" w:rsidRDefault="0032412A" w:rsidP="00912955">
      <w:pPr>
        <w:pStyle w:val="BAText"/>
      </w:pPr>
    </w:p>
    <w:p w:rsidR="008158BE" w:rsidRPr="009D6298" w:rsidRDefault="008158BE" w:rsidP="008158BE">
      <w:pPr>
        <w:pStyle w:val="BAberschrift1"/>
      </w:pPr>
      <w:bookmarkStart w:id="31" w:name="_Toc477439696"/>
      <w:r w:rsidRPr="009D6298">
        <w:lastRenderedPageBreak/>
        <w:t>Working Plan</w:t>
      </w:r>
      <w:bookmarkEnd w:id="31"/>
    </w:p>
    <w:tbl>
      <w:tblPr>
        <w:tblStyle w:val="TabellemithellemGitternetz"/>
        <w:tblW w:w="4994" w:type="pct"/>
        <w:tblLook w:val="0420" w:firstRow="1" w:lastRow="0" w:firstColumn="0" w:lastColumn="0" w:noHBand="0" w:noVBand="1"/>
      </w:tblPr>
      <w:tblGrid>
        <w:gridCol w:w="689"/>
        <w:gridCol w:w="4842"/>
        <w:gridCol w:w="1121"/>
        <w:gridCol w:w="1264"/>
      </w:tblGrid>
      <w:tr w:rsidR="00EE78EB" w:rsidTr="000D35AE">
        <w:trPr>
          <w:trHeight w:val="510"/>
        </w:trPr>
        <w:tc>
          <w:tcPr>
            <w:tcW w:w="445" w:type="pct"/>
            <w:shd w:val="clear" w:color="auto" w:fill="F2F2F2" w:themeFill="background1" w:themeFillShade="F2"/>
            <w:vAlign w:val="center"/>
          </w:tcPr>
          <w:p w:rsidR="00FB0E8F" w:rsidRPr="00873E20" w:rsidRDefault="00FB0E8F" w:rsidP="00FB0E8F">
            <w:pPr>
              <w:jc w:val="center"/>
              <w:rPr>
                <w:rFonts w:ascii="Euclid" w:hAnsi="Euclid"/>
                <w:sz w:val="23"/>
                <w:szCs w:val="23"/>
              </w:rPr>
            </w:pPr>
            <w:r w:rsidRPr="00873E20">
              <w:rPr>
                <w:rFonts w:ascii="Euclid" w:hAnsi="Euclid"/>
                <w:sz w:val="23"/>
                <w:szCs w:val="23"/>
              </w:rPr>
              <w:t>Nr.</w:t>
            </w:r>
          </w:p>
        </w:tc>
        <w:tc>
          <w:tcPr>
            <w:tcW w:w="3139" w:type="pct"/>
            <w:shd w:val="clear" w:color="auto" w:fill="F2F2F2" w:themeFill="background1" w:themeFillShade="F2"/>
            <w:vAlign w:val="center"/>
          </w:tcPr>
          <w:p w:rsidR="00FB0E8F" w:rsidRPr="00873E20" w:rsidRDefault="00FB0E8F" w:rsidP="00FB0E8F">
            <w:pPr>
              <w:jc w:val="center"/>
              <w:rPr>
                <w:rFonts w:ascii="Euclid" w:hAnsi="Euclid"/>
                <w:sz w:val="23"/>
                <w:szCs w:val="23"/>
              </w:rPr>
            </w:pPr>
            <w:r w:rsidRPr="00873E20">
              <w:rPr>
                <w:rFonts w:ascii="Euclid" w:hAnsi="Euclid"/>
                <w:sz w:val="23"/>
                <w:szCs w:val="23"/>
              </w:rPr>
              <w:t>Task</w:t>
            </w:r>
          </w:p>
        </w:tc>
        <w:tc>
          <w:tcPr>
            <w:tcW w:w="708" w:type="pct"/>
            <w:shd w:val="clear" w:color="auto" w:fill="F2F2F2" w:themeFill="background1" w:themeFillShade="F2"/>
            <w:vAlign w:val="center"/>
          </w:tcPr>
          <w:p w:rsidR="00FB0E8F" w:rsidRPr="00873E20" w:rsidRDefault="00FB0E8F" w:rsidP="00FB0E8F">
            <w:pPr>
              <w:jc w:val="center"/>
              <w:rPr>
                <w:rFonts w:ascii="Euclid" w:hAnsi="Euclid"/>
                <w:sz w:val="23"/>
                <w:szCs w:val="23"/>
              </w:rPr>
            </w:pPr>
            <w:r w:rsidRPr="00873E20">
              <w:rPr>
                <w:rFonts w:ascii="Euclid" w:hAnsi="Euclid"/>
                <w:sz w:val="23"/>
                <w:szCs w:val="23"/>
              </w:rPr>
              <w:t>Duration</w:t>
            </w:r>
          </w:p>
        </w:tc>
        <w:tc>
          <w:tcPr>
            <w:tcW w:w="708" w:type="pct"/>
            <w:shd w:val="clear" w:color="auto" w:fill="F2F2F2" w:themeFill="background1" w:themeFillShade="F2"/>
            <w:vAlign w:val="center"/>
          </w:tcPr>
          <w:p w:rsidR="00FB0E8F" w:rsidRPr="00873E20" w:rsidRDefault="00643FD9" w:rsidP="00FB0E8F">
            <w:pPr>
              <w:jc w:val="center"/>
              <w:rPr>
                <w:rFonts w:ascii="Euclid" w:hAnsi="Euclid"/>
                <w:sz w:val="23"/>
                <w:szCs w:val="23"/>
              </w:rPr>
            </w:pPr>
            <w:r>
              <w:rPr>
                <w:rFonts w:ascii="Euclid" w:hAnsi="Euclid"/>
                <w:sz w:val="23"/>
                <w:szCs w:val="23"/>
              </w:rPr>
              <w:t>Deadline</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(1)</w:t>
            </w:r>
          </w:p>
        </w:tc>
        <w:tc>
          <w:tcPr>
            <w:tcW w:w="3139" w:type="pct"/>
            <w:vAlign w:val="center"/>
          </w:tcPr>
          <w:p w:rsidR="00FB0E8F" w:rsidRPr="00873E20" w:rsidRDefault="009E3E56" w:rsidP="00FB0E8F">
            <w:pPr>
              <w:jc w:val="center"/>
              <w:rPr>
                <w:rFonts w:ascii="Euclid" w:hAnsi="Euclid"/>
                <w:sz w:val="23"/>
                <w:szCs w:val="23"/>
              </w:rPr>
            </w:pPr>
            <w:r>
              <w:rPr>
                <w:rFonts w:ascii="Euclid" w:hAnsi="Euclid"/>
                <w:sz w:val="23"/>
                <w:szCs w:val="23"/>
              </w:rPr>
              <w:t>Develop SuperTrend indicator in MatLab</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1</w:t>
            </w:r>
          </w:p>
        </w:tc>
        <w:tc>
          <w:tcPr>
            <w:tcW w:w="708" w:type="pct"/>
            <w:vAlign w:val="center"/>
          </w:tcPr>
          <w:p w:rsidR="00FB0E8F" w:rsidRPr="00873E20" w:rsidRDefault="00643FD9" w:rsidP="00FB0E8F">
            <w:pPr>
              <w:jc w:val="center"/>
              <w:rPr>
                <w:rFonts w:ascii="Euclid" w:hAnsi="Euclid"/>
                <w:sz w:val="23"/>
                <w:szCs w:val="23"/>
              </w:rPr>
            </w:pPr>
            <w:r>
              <w:rPr>
                <w:rFonts w:ascii="Euclid" w:hAnsi="Euclid"/>
                <w:sz w:val="23"/>
                <w:szCs w:val="23"/>
              </w:rPr>
              <w:t>02.04.2017</w:t>
            </w:r>
          </w:p>
        </w:tc>
      </w:tr>
      <w:tr w:rsidR="00762BC7" w:rsidTr="000D35AE">
        <w:trPr>
          <w:trHeight w:val="510"/>
        </w:trPr>
        <w:tc>
          <w:tcPr>
            <w:tcW w:w="445" w:type="pct"/>
            <w:vAlign w:val="center"/>
          </w:tcPr>
          <w:p w:rsidR="00762BC7" w:rsidRDefault="00762BC7" w:rsidP="00FB0E8F">
            <w:pPr>
              <w:jc w:val="center"/>
              <w:rPr>
                <w:rFonts w:ascii="Euclid" w:hAnsi="Euclid"/>
                <w:sz w:val="23"/>
                <w:szCs w:val="23"/>
              </w:rPr>
            </w:pPr>
            <w:r>
              <w:rPr>
                <w:rFonts w:ascii="Euclid" w:hAnsi="Euclid"/>
                <w:sz w:val="23"/>
                <w:szCs w:val="23"/>
              </w:rPr>
              <w:t>(2)</w:t>
            </w:r>
          </w:p>
        </w:tc>
        <w:tc>
          <w:tcPr>
            <w:tcW w:w="3139" w:type="pct"/>
            <w:vAlign w:val="center"/>
          </w:tcPr>
          <w:p w:rsidR="00762BC7" w:rsidRDefault="00762BC7" w:rsidP="00FB0E8F">
            <w:pPr>
              <w:jc w:val="center"/>
              <w:rPr>
                <w:rFonts w:ascii="Euclid" w:hAnsi="Euclid"/>
                <w:sz w:val="23"/>
                <w:szCs w:val="23"/>
              </w:rPr>
            </w:pPr>
            <w:r>
              <w:rPr>
                <w:rFonts w:ascii="Euclid" w:hAnsi="Euclid"/>
                <w:sz w:val="23"/>
                <w:szCs w:val="23"/>
              </w:rPr>
              <w:t>Develop SuperTrend trading- strategy in MatLab</w:t>
            </w:r>
          </w:p>
        </w:tc>
        <w:tc>
          <w:tcPr>
            <w:tcW w:w="708" w:type="pct"/>
            <w:vAlign w:val="center"/>
          </w:tcPr>
          <w:p w:rsidR="00762BC7" w:rsidRPr="00873E20" w:rsidRDefault="000D35AE" w:rsidP="00FB0E8F">
            <w:pPr>
              <w:jc w:val="center"/>
              <w:rPr>
                <w:rFonts w:ascii="Euclid" w:hAnsi="Euclid"/>
                <w:sz w:val="23"/>
                <w:szCs w:val="23"/>
              </w:rPr>
            </w:pPr>
            <w:r>
              <w:rPr>
                <w:rFonts w:ascii="Euclid" w:hAnsi="Euclid"/>
                <w:sz w:val="23"/>
                <w:szCs w:val="23"/>
              </w:rPr>
              <w:t>1</w:t>
            </w:r>
          </w:p>
        </w:tc>
        <w:tc>
          <w:tcPr>
            <w:tcW w:w="708" w:type="pct"/>
            <w:vAlign w:val="center"/>
          </w:tcPr>
          <w:p w:rsidR="00762BC7" w:rsidRPr="00873E20" w:rsidRDefault="00643FD9" w:rsidP="00FB0E8F">
            <w:pPr>
              <w:jc w:val="center"/>
              <w:rPr>
                <w:rFonts w:ascii="Euclid" w:hAnsi="Euclid"/>
                <w:sz w:val="23"/>
                <w:szCs w:val="23"/>
              </w:rPr>
            </w:pPr>
            <w:r>
              <w:rPr>
                <w:rFonts w:ascii="Euclid" w:hAnsi="Euclid"/>
                <w:sz w:val="23"/>
                <w:szCs w:val="23"/>
              </w:rPr>
              <w:t>10.04.2017</w:t>
            </w:r>
          </w:p>
        </w:tc>
      </w:tr>
      <w:tr w:rsidR="00FB0E8F" w:rsidTr="000D35AE">
        <w:trPr>
          <w:trHeight w:val="510"/>
        </w:trPr>
        <w:tc>
          <w:tcPr>
            <w:tcW w:w="445" w:type="pct"/>
            <w:vAlign w:val="center"/>
          </w:tcPr>
          <w:p w:rsidR="00FB0E8F" w:rsidRPr="00873E20" w:rsidRDefault="00762BC7" w:rsidP="00FB0E8F">
            <w:pPr>
              <w:jc w:val="center"/>
              <w:rPr>
                <w:rFonts w:ascii="Euclid" w:hAnsi="Euclid"/>
                <w:sz w:val="23"/>
                <w:szCs w:val="23"/>
              </w:rPr>
            </w:pPr>
            <w:r>
              <w:rPr>
                <w:rFonts w:ascii="Euclid" w:hAnsi="Euclid"/>
                <w:sz w:val="23"/>
                <w:szCs w:val="23"/>
              </w:rPr>
              <w:t>(3</w:t>
            </w:r>
            <w:r w:rsidR="00873E20">
              <w:rPr>
                <w:rFonts w:ascii="Euclid" w:hAnsi="Euclid"/>
                <w:sz w:val="23"/>
                <w:szCs w:val="23"/>
              </w:rPr>
              <w:t>)</w:t>
            </w:r>
          </w:p>
        </w:tc>
        <w:tc>
          <w:tcPr>
            <w:tcW w:w="3139" w:type="pct"/>
            <w:vAlign w:val="center"/>
          </w:tcPr>
          <w:p w:rsidR="00FB0E8F" w:rsidRPr="00873E20" w:rsidRDefault="00762BC7" w:rsidP="00FB0E8F">
            <w:pPr>
              <w:jc w:val="center"/>
              <w:rPr>
                <w:rFonts w:ascii="Euclid" w:hAnsi="Euclid"/>
                <w:sz w:val="23"/>
                <w:szCs w:val="23"/>
              </w:rPr>
            </w:pPr>
            <w:r>
              <w:rPr>
                <w:rFonts w:ascii="Euclid" w:hAnsi="Euclid"/>
                <w:sz w:val="23"/>
                <w:szCs w:val="23"/>
              </w:rPr>
              <w:t>Automatize Forward Looking Analysis for variable window-lengths with MatLab</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10</w:t>
            </w:r>
          </w:p>
        </w:tc>
        <w:tc>
          <w:tcPr>
            <w:tcW w:w="708" w:type="pct"/>
            <w:vAlign w:val="center"/>
          </w:tcPr>
          <w:p w:rsidR="00FB0E8F" w:rsidRPr="00873E20" w:rsidRDefault="00643FD9" w:rsidP="00FB0E8F">
            <w:pPr>
              <w:jc w:val="center"/>
              <w:rPr>
                <w:rFonts w:ascii="Euclid" w:hAnsi="Euclid"/>
                <w:sz w:val="23"/>
                <w:szCs w:val="23"/>
              </w:rPr>
            </w:pPr>
            <w:r>
              <w:rPr>
                <w:rFonts w:ascii="Euclid" w:hAnsi="Euclid"/>
                <w:sz w:val="23"/>
                <w:szCs w:val="23"/>
              </w:rPr>
              <w:t>30.04.2017</w:t>
            </w:r>
          </w:p>
        </w:tc>
      </w:tr>
      <w:tr w:rsidR="00FB0E8F" w:rsidTr="000D35AE">
        <w:trPr>
          <w:trHeight w:val="510"/>
        </w:trPr>
        <w:tc>
          <w:tcPr>
            <w:tcW w:w="445" w:type="pct"/>
            <w:vAlign w:val="center"/>
          </w:tcPr>
          <w:p w:rsidR="00873E20" w:rsidRPr="00873E20" w:rsidRDefault="00762BC7" w:rsidP="00873E20">
            <w:pPr>
              <w:jc w:val="center"/>
              <w:rPr>
                <w:rFonts w:ascii="Euclid" w:hAnsi="Euclid"/>
                <w:sz w:val="23"/>
                <w:szCs w:val="23"/>
              </w:rPr>
            </w:pPr>
            <w:r>
              <w:rPr>
                <w:rFonts w:ascii="Euclid" w:hAnsi="Euclid"/>
                <w:sz w:val="23"/>
                <w:szCs w:val="23"/>
              </w:rPr>
              <w:t>(3.1</w:t>
            </w:r>
            <w:r w:rsidR="00873E20">
              <w:rPr>
                <w:rFonts w:ascii="Euclid" w:hAnsi="Euclid"/>
                <w:sz w:val="23"/>
                <w:szCs w:val="23"/>
              </w:rPr>
              <w:t>)</w:t>
            </w:r>
          </w:p>
        </w:tc>
        <w:tc>
          <w:tcPr>
            <w:tcW w:w="3139" w:type="pct"/>
            <w:vAlign w:val="center"/>
          </w:tcPr>
          <w:p w:rsidR="00FB0E8F" w:rsidRPr="00873E20" w:rsidRDefault="00762BC7" w:rsidP="00FB0E8F">
            <w:pPr>
              <w:jc w:val="center"/>
              <w:rPr>
                <w:rFonts w:ascii="Euclid" w:hAnsi="Euclid"/>
                <w:sz w:val="23"/>
                <w:szCs w:val="23"/>
              </w:rPr>
            </w:pPr>
            <w:r>
              <w:rPr>
                <w:rFonts w:ascii="Euclid" w:hAnsi="Euclid"/>
                <w:sz w:val="23"/>
                <w:szCs w:val="23"/>
              </w:rPr>
              <w:t>Develop historic backtesting for in-sample testing in MatLab</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5</w:t>
            </w:r>
          </w:p>
        </w:tc>
        <w:tc>
          <w:tcPr>
            <w:tcW w:w="708" w:type="pct"/>
            <w:vAlign w:val="center"/>
          </w:tcPr>
          <w:p w:rsidR="00FB0E8F" w:rsidRPr="00873E20" w:rsidRDefault="00643FD9" w:rsidP="00FB0E8F">
            <w:pPr>
              <w:jc w:val="center"/>
              <w:rPr>
                <w:rFonts w:ascii="Euclid" w:hAnsi="Euclid"/>
                <w:sz w:val="23"/>
                <w:szCs w:val="23"/>
              </w:rPr>
            </w:pPr>
            <w:r>
              <w:rPr>
                <w:rFonts w:ascii="Euclid" w:hAnsi="Euclid"/>
                <w:sz w:val="23"/>
                <w:szCs w:val="23"/>
              </w:rPr>
              <w:t>23.04.2017</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w:t>
            </w:r>
            <w:r w:rsidR="00762BC7">
              <w:rPr>
                <w:rFonts w:ascii="Euclid" w:hAnsi="Euclid"/>
                <w:sz w:val="23"/>
                <w:szCs w:val="23"/>
              </w:rPr>
              <w:t>3.2</w:t>
            </w:r>
            <w:r>
              <w:rPr>
                <w:rFonts w:ascii="Euclid" w:hAnsi="Euclid"/>
                <w:sz w:val="23"/>
                <w:szCs w:val="23"/>
              </w:rPr>
              <w:t>)</w:t>
            </w:r>
          </w:p>
        </w:tc>
        <w:tc>
          <w:tcPr>
            <w:tcW w:w="3139" w:type="pct"/>
            <w:vAlign w:val="center"/>
          </w:tcPr>
          <w:p w:rsidR="00FB0E8F" w:rsidRPr="00873E20" w:rsidRDefault="00762BC7" w:rsidP="00FB0E8F">
            <w:pPr>
              <w:jc w:val="center"/>
              <w:rPr>
                <w:rFonts w:ascii="Euclid" w:hAnsi="Euclid"/>
                <w:sz w:val="23"/>
                <w:szCs w:val="23"/>
              </w:rPr>
            </w:pPr>
            <w:r>
              <w:rPr>
                <w:rFonts w:ascii="Euclid" w:hAnsi="Euclid"/>
                <w:sz w:val="23"/>
                <w:szCs w:val="23"/>
              </w:rPr>
              <w:t>Develop automatic trading-strategy optimization for in-sample optimization</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5</w:t>
            </w:r>
          </w:p>
        </w:tc>
        <w:tc>
          <w:tcPr>
            <w:tcW w:w="708" w:type="pct"/>
            <w:vAlign w:val="center"/>
          </w:tcPr>
          <w:p w:rsidR="00FB0E8F" w:rsidRPr="00873E20" w:rsidRDefault="00643FD9" w:rsidP="00FB0E8F">
            <w:pPr>
              <w:jc w:val="center"/>
              <w:rPr>
                <w:rFonts w:ascii="Euclid" w:hAnsi="Euclid"/>
                <w:sz w:val="23"/>
                <w:szCs w:val="23"/>
              </w:rPr>
            </w:pPr>
            <w:r>
              <w:rPr>
                <w:rFonts w:ascii="Euclid" w:hAnsi="Euclid"/>
                <w:sz w:val="23"/>
                <w:szCs w:val="23"/>
              </w:rPr>
              <w:t>30.04.2017</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w:t>
            </w:r>
            <w:r w:rsidR="000D35AE">
              <w:rPr>
                <w:rFonts w:ascii="Euclid" w:hAnsi="Euclid"/>
                <w:sz w:val="23"/>
                <w:szCs w:val="23"/>
              </w:rPr>
              <w:t>4</w:t>
            </w:r>
            <w:r>
              <w:rPr>
                <w:rFonts w:ascii="Euclid" w:hAnsi="Euclid"/>
                <w:sz w:val="23"/>
                <w:szCs w:val="23"/>
              </w:rPr>
              <w:t>)</w:t>
            </w:r>
          </w:p>
        </w:tc>
        <w:tc>
          <w:tcPr>
            <w:tcW w:w="3139" w:type="pct"/>
            <w:vAlign w:val="center"/>
          </w:tcPr>
          <w:p w:rsidR="00FB0E8F" w:rsidRPr="00873E20" w:rsidRDefault="000D35AE" w:rsidP="00FB0E8F">
            <w:pPr>
              <w:jc w:val="center"/>
              <w:rPr>
                <w:rFonts w:ascii="Euclid" w:hAnsi="Euclid"/>
                <w:sz w:val="23"/>
                <w:szCs w:val="23"/>
              </w:rPr>
            </w:pPr>
            <w:r>
              <w:rPr>
                <w:rFonts w:ascii="Euclid" w:hAnsi="Euclid"/>
                <w:sz w:val="23"/>
                <w:szCs w:val="23"/>
              </w:rPr>
              <w:t>Research with static window lengths</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15</w:t>
            </w:r>
          </w:p>
        </w:tc>
        <w:tc>
          <w:tcPr>
            <w:tcW w:w="708" w:type="pct"/>
            <w:vAlign w:val="center"/>
          </w:tcPr>
          <w:p w:rsidR="00FB0E8F" w:rsidRPr="00873E20" w:rsidRDefault="00EE78EB" w:rsidP="00FB0E8F">
            <w:pPr>
              <w:jc w:val="center"/>
              <w:rPr>
                <w:rFonts w:ascii="Euclid" w:hAnsi="Euclid"/>
                <w:sz w:val="23"/>
                <w:szCs w:val="23"/>
              </w:rPr>
            </w:pPr>
            <w:r>
              <w:rPr>
                <w:rFonts w:ascii="Euclid" w:hAnsi="Euclid"/>
                <w:sz w:val="23"/>
                <w:szCs w:val="23"/>
              </w:rPr>
              <w:t>01.06.2017</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(6)</w:t>
            </w:r>
          </w:p>
        </w:tc>
        <w:tc>
          <w:tcPr>
            <w:tcW w:w="3139" w:type="pct"/>
            <w:vAlign w:val="center"/>
          </w:tcPr>
          <w:p w:rsidR="00FB0E8F" w:rsidRPr="00873E20" w:rsidRDefault="000D35AE" w:rsidP="00FB0E8F">
            <w:pPr>
              <w:jc w:val="center"/>
              <w:rPr>
                <w:rFonts w:ascii="Euclid" w:hAnsi="Euclid"/>
                <w:sz w:val="23"/>
                <w:szCs w:val="23"/>
              </w:rPr>
            </w:pPr>
            <w:r>
              <w:rPr>
                <w:rFonts w:ascii="Euclid" w:hAnsi="Euclid"/>
                <w:sz w:val="23"/>
                <w:szCs w:val="23"/>
              </w:rPr>
              <w:t>Research with variable window lengths</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15</w:t>
            </w:r>
          </w:p>
        </w:tc>
        <w:tc>
          <w:tcPr>
            <w:tcW w:w="708" w:type="pct"/>
            <w:vAlign w:val="center"/>
          </w:tcPr>
          <w:p w:rsidR="00FB0E8F" w:rsidRPr="00873E20" w:rsidRDefault="00EE78EB" w:rsidP="00FB0E8F">
            <w:pPr>
              <w:jc w:val="center"/>
              <w:rPr>
                <w:rFonts w:ascii="Euclid" w:hAnsi="Euclid"/>
                <w:sz w:val="23"/>
                <w:szCs w:val="23"/>
              </w:rPr>
            </w:pPr>
            <w:r>
              <w:rPr>
                <w:rFonts w:ascii="Euclid" w:hAnsi="Euclid"/>
                <w:sz w:val="23"/>
                <w:szCs w:val="23"/>
              </w:rPr>
              <w:t>26.06.2017</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(7)</w:t>
            </w:r>
          </w:p>
        </w:tc>
        <w:tc>
          <w:tcPr>
            <w:tcW w:w="3139" w:type="pct"/>
            <w:vAlign w:val="center"/>
          </w:tcPr>
          <w:p w:rsidR="00FB0E8F" w:rsidRPr="00873E20" w:rsidRDefault="000D35AE" w:rsidP="00FB0E8F">
            <w:pPr>
              <w:jc w:val="center"/>
              <w:rPr>
                <w:rFonts w:ascii="Euclid" w:hAnsi="Euclid"/>
                <w:sz w:val="23"/>
                <w:szCs w:val="23"/>
              </w:rPr>
            </w:pPr>
            <w:r>
              <w:rPr>
                <w:rFonts w:ascii="Euclid" w:hAnsi="Euclid"/>
                <w:sz w:val="23"/>
                <w:szCs w:val="23"/>
              </w:rPr>
              <w:t>Conclusion of possible optimizations of the window-lengths</w:t>
            </w:r>
          </w:p>
        </w:tc>
        <w:tc>
          <w:tcPr>
            <w:tcW w:w="708" w:type="pct"/>
            <w:vAlign w:val="center"/>
          </w:tcPr>
          <w:p w:rsidR="00FB0E8F" w:rsidRPr="00873E20" w:rsidRDefault="000D35AE" w:rsidP="00FB0E8F">
            <w:pPr>
              <w:jc w:val="center"/>
              <w:rPr>
                <w:rFonts w:ascii="Euclid" w:hAnsi="Euclid"/>
                <w:sz w:val="23"/>
                <w:szCs w:val="23"/>
              </w:rPr>
            </w:pPr>
            <w:r>
              <w:rPr>
                <w:rFonts w:ascii="Euclid" w:hAnsi="Euclid"/>
                <w:sz w:val="23"/>
                <w:szCs w:val="23"/>
              </w:rPr>
              <w:t>5</w:t>
            </w:r>
          </w:p>
        </w:tc>
        <w:tc>
          <w:tcPr>
            <w:tcW w:w="708" w:type="pct"/>
            <w:vAlign w:val="center"/>
          </w:tcPr>
          <w:p w:rsidR="00FB0E8F" w:rsidRPr="00873E20" w:rsidRDefault="00EE78EB" w:rsidP="00FB0E8F">
            <w:pPr>
              <w:jc w:val="center"/>
              <w:rPr>
                <w:rFonts w:ascii="Euclid" w:hAnsi="Euclid"/>
                <w:sz w:val="23"/>
                <w:szCs w:val="23"/>
              </w:rPr>
            </w:pPr>
            <w:r>
              <w:rPr>
                <w:rFonts w:ascii="Euclid" w:hAnsi="Euclid"/>
                <w:sz w:val="23"/>
                <w:szCs w:val="23"/>
              </w:rPr>
              <w:t>09.07.2017</w:t>
            </w:r>
          </w:p>
        </w:tc>
      </w:tr>
      <w:tr w:rsidR="000D35AE" w:rsidTr="000D35AE">
        <w:trPr>
          <w:trHeight w:val="510"/>
        </w:trPr>
        <w:tc>
          <w:tcPr>
            <w:tcW w:w="445" w:type="pct"/>
            <w:vAlign w:val="center"/>
          </w:tcPr>
          <w:p w:rsidR="000D35AE" w:rsidRDefault="000D35AE" w:rsidP="00FB0E8F">
            <w:pPr>
              <w:jc w:val="center"/>
              <w:rPr>
                <w:rFonts w:ascii="Euclid" w:hAnsi="Euclid"/>
                <w:sz w:val="23"/>
                <w:szCs w:val="23"/>
              </w:rPr>
            </w:pPr>
            <w:r>
              <w:rPr>
                <w:rFonts w:ascii="Euclid" w:hAnsi="Euclid"/>
                <w:sz w:val="23"/>
                <w:szCs w:val="23"/>
              </w:rPr>
              <w:t>(8)</w:t>
            </w:r>
          </w:p>
        </w:tc>
        <w:tc>
          <w:tcPr>
            <w:tcW w:w="3139" w:type="pct"/>
            <w:vAlign w:val="center"/>
          </w:tcPr>
          <w:p w:rsidR="000D35AE" w:rsidRDefault="000D35AE" w:rsidP="00FB0E8F">
            <w:pPr>
              <w:jc w:val="center"/>
              <w:rPr>
                <w:rFonts w:ascii="Euclid" w:hAnsi="Euclid"/>
                <w:sz w:val="23"/>
                <w:szCs w:val="23"/>
              </w:rPr>
            </w:pPr>
            <w:r>
              <w:rPr>
                <w:rFonts w:ascii="Euclid" w:hAnsi="Euclid"/>
                <w:sz w:val="23"/>
                <w:szCs w:val="23"/>
              </w:rPr>
              <w:t>Composition of reports</w:t>
            </w:r>
          </w:p>
        </w:tc>
        <w:tc>
          <w:tcPr>
            <w:tcW w:w="708" w:type="pct"/>
            <w:vAlign w:val="center"/>
          </w:tcPr>
          <w:p w:rsidR="000D35AE" w:rsidRPr="00873E20" w:rsidRDefault="000D35AE" w:rsidP="00FB0E8F">
            <w:pPr>
              <w:jc w:val="center"/>
              <w:rPr>
                <w:rFonts w:ascii="Euclid" w:hAnsi="Euclid"/>
                <w:sz w:val="23"/>
                <w:szCs w:val="23"/>
              </w:rPr>
            </w:pPr>
            <w:r>
              <w:rPr>
                <w:rFonts w:ascii="Euclid" w:hAnsi="Euclid"/>
                <w:sz w:val="23"/>
                <w:szCs w:val="23"/>
              </w:rPr>
              <w:t>15</w:t>
            </w:r>
          </w:p>
        </w:tc>
        <w:tc>
          <w:tcPr>
            <w:tcW w:w="708" w:type="pct"/>
            <w:vAlign w:val="center"/>
          </w:tcPr>
          <w:p w:rsidR="000D35AE" w:rsidRPr="00873E20" w:rsidRDefault="00EE78EB" w:rsidP="00FB0E8F">
            <w:pPr>
              <w:jc w:val="center"/>
              <w:rPr>
                <w:rFonts w:ascii="Euclid" w:hAnsi="Euclid"/>
                <w:sz w:val="23"/>
                <w:szCs w:val="23"/>
              </w:rPr>
            </w:pPr>
            <w:r>
              <w:rPr>
                <w:rFonts w:ascii="Euclid" w:hAnsi="Euclid"/>
                <w:sz w:val="23"/>
                <w:szCs w:val="23"/>
              </w:rPr>
              <w:t>August 2017</w:t>
            </w:r>
          </w:p>
        </w:tc>
      </w:tr>
      <w:tr w:rsidR="00FB0E8F" w:rsidTr="000D35AE">
        <w:trPr>
          <w:trHeight w:val="510"/>
        </w:trPr>
        <w:tc>
          <w:tcPr>
            <w:tcW w:w="445" w:type="pct"/>
            <w:vAlign w:val="center"/>
          </w:tcPr>
          <w:p w:rsidR="00FB0E8F" w:rsidRPr="00873E20" w:rsidRDefault="00873E20" w:rsidP="00FB0E8F">
            <w:pPr>
              <w:jc w:val="center"/>
              <w:rPr>
                <w:rFonts w:ascii="Euclid" w:hAnsi="Euclid"/>
                <w:sz w:val="23"/>
                <w:szCs w:val="23"/>
              </w:rPr>
            </w:pPr>
            <w:r>
              <w:rPr>
                <w:rFonts w:ascii="Euclid" w:hAnsi="Euclid"/>
                <w:sz w:val="23"/>
                <w:szCs w:val="23"/>
              </w:rPr>
              <w:t>(</w:t>
            </w:r>
            <w:r w:rsidR="000D35AE">
              <w:rPr>
                <w:rFonts w:ascii="Euclid" w:hAnsi="Euclid"/>
                <w:sz w:val="23"/>
                <w:szCs w:val="23"/>
              </w:rPr>
              <w:t>9</w:t>
            </w:r>
            <w:r>
              <w:rPr>
                <w:rFonts w:ascii="Euclid" w:hAnsi="Euclid"/>
                <w:sz w:val="23"/>
                <w:szCs w:val="23"/>
              </w:rPr>
              <w:t>)</w:t>
            </w:r>
          </w:p>
        </w:tc>
        <w:tc>
          <w:tcPr>
            <w:tcW w:w="3139" w:type="pct"/>
            <w:vAlign w:val="center"/>
          </w:tcPr>
          <w:p w:rsidR="00FB0E8F" w:rsidRPr="00873E20" w:rsidRDefault="000D35AE" w:rsidP="00FB0E8F">
            <w:pPr>
              <w:jc w:val="center"/>
              <w:rPr>
                <w:rFonts w:ascii="Euclid" w:hAnsi="Euclid"/>
                <w:sz w:val="23"/>
                <w:szCs w:val="23"/>
              </w:rPr>
            </w:pPr>
            <w:r>
              <w:rPr>
                <w:rFonts w:ascii="Euclid" w:hAnsi="Euclid"/>
                <w:sz w:val="23"/>
                <w:szCs w:val="23"/>
              </w:rPr>
              <w:t>Buffer</w:t>
            </w:r>
          </w:p>
        </w:tc>
        <w:tc>
          <w:tcPr>
            <w:tcW w:w="708" w:type="pct"/>
            <w:vAlign w:val="center"/>
          </w:tcPr>
          <w:p w:rsidR="00FB0E8F" w:rsidRPr="00873E20" w:rsidRDefault="00EE78EB" w:rsidP="00FB0E8F">
            <w:pPr>
              <w:jc w:val="center"/>
              <w:rPr>
                <w:rFonts w:ascii="Euclid" w:hAnsi="Euclid"/>
                <w:sz w:val="23"/>
                <w:szCs w:val="23"/>
              </w:rPr>
            </w:pPr>
            <w:r>
              <w:rPr>
                <w:rFonts w:ascii="Euclid" w:hAnsi="Euclid"/>
                <w:sz w:val="23"/>
                <w:szCs w:val="23"/>
              </w:rPr>
              <w:t>1 month</w:t>
            </w:r>
          </w:p>
        </w:tc>
        <w:tc>
          <w:tcPr>
            <w:tcW w:w="708" w:type="pct"/>
            <w:vAlign w:val="center"/>
          </w:tcPr>
          <w:p w:rsidR="00FB0E8F" w:rsidRPr="00873E20" w:rsidRDefault="00EE78EB" w:rsidP="00FB0E8F">
            <w:pPr>
              <w:jc w:val="center"/>
              <w:rPr>
                <w:rFonts w:ascii="Euclid" w:hAnsi="Euclid"/>
                <w:sz w:val="23"/>
                <w:szCs w:val="23"/>
              </w:rPr>
            </w:pPr>
            <w:r>
              <w:rPr>
                <w:rFonts w:ascii="Euclid" w:hAnsi="Euclid"/>
                <w:sz w:val="23"/>
                <w:szCs w:val="23"/>
              </w:rPr>
              <w:t>x</w:t>
            </w:r>
          </w:p>
        </w:tc>
      </w:tr>
      <w:tr w:rsidR="000D35AE" w:rsidTr="000D35AE">
        <w:trPr>
          <w:trHeight w:val="510"/>
        </w:trPr>
        <w:tc>
          <w:tcPr>
            <w:tcW w:w="445" w:type="pct"/>
            <w:vAlign w:val="center"/>
          </w:tcPr>
          <w:p w:rsidR="000D35AE" w:rsidRDefault="000D35AE" w:rsidP="00FB0E8F">
            <w:pPr>
              <w:jc w:val="center"/>
              <w:rPr>
                <w:rFonts w:ascii="Euclid" w:hAnsi="Euclid"/>
                <w:sz w:val="23"/>
                <w:szCs w:val="23"/>
              </w:rPr>
            </w:pPr>
            <w:r>
              <w:rPr>
                <w:rFonts w:ascii="Euclid" w:hAnsi="Euclid"/>
                <w:sz w:val="23"/>
                <w:szCs w:val="23"/>
              </w:rPr>
              <w:t>(10)</w:t>
            </w:r>
          </w:p>
        </w:tc>
        <w:tc>
          <w:tcPr>
            <w:tcW w:w="3139" w:type="pct"/>
            <w:vAlign w:val="center"/>
          </w:tcPr>
          <w:p w:rsidR="000D35AE" w:rsidRDefault="00EE78EB" w:rsidP="00FB0E8F">
            <w:pPr>
              <w:jc w:val="center"/>
              <w:rPr>
                <w:rFonts w:ascii="Euclid" w:hAnsi="Euclid"/>
                <w:sz w:val="23"/>
                <w:szCs w:val="23"/>
              </w:rPr>
            </w:pPr>
            <w:r>
              <w:rPr>
                <w:rFonts w:ascii="Euclid" w:hAnsi="Euclid"/>
                <w:sz w:val="23"/>
                <w:szCs w:val="23"/>
              </w:rPr>
              <w:t>Final release</w:t>
            </w:r>
          </w:p>
        </w:tc>
        <w:tc>
          <w:tcPr>
            <w:tcW w:w="708" w:type="pct"/>
            <w:vAlign w:val="center"/>
          </w:tcPr>
          <w:p w:rsidR="000D35AE" w:rsidRPr="00873E20" w:rsidRDefault="00EE78EB" w:rsidP="00FB0E8F">
            <w:pPr>
              <w:jc w:val="center"/>
              <w:rPr>
                <w:rFonts w:ascii="Euclid" w:hAnsi="Euclid"/>
                <w:sz w:val="23"/>
                <w:szCs w:val="23"/>
              </w:rPr>
            </w:pPr>
            <w:r>
              <w:rPr>
                <w:rFonts w:ascii="Euclid" w:hAnsi="Euclid"/>
                <w:sz w:val="23"/>
                <w:szCs w:val="23"/>
              </w:rPr>
              <w:t>x</w:t>
            </w:r>
          </w:p>
        </w:tc>
        <w:tc>
          <w:tcPr>
            <w:tcW w:w="708" w:type="pct"/>
            <w:vAlign w:val="center"/>
          </w:tcPr>
          <w:p w:rsidR="000D35AE" w:rsidRPr="00873E20" w:rsidRDefault="00EE78EB" w:rsidP="00FB0E8F">
            <w:pPr>
              <w:jc w:val="center"/>
              <w:rPr>
                <w:rFonts w:ascii="Euclid" w:hAnsi="Euclid"/>
                <w:sz w:val="23"/>
                <w:szCs w:val="23"/>
              </w:rPr>
            </w:pPr>
            <w:r>
              <w:rPr>
                <w:rFonts w:ascii="Euclid" w:hAnsi="Euclid"/>
                <w:sz w:val="23"/>
                <w:szCs w:val="23"/>
              </w:rPr>
              <w:t>Autumn 2017</w:t>
            </w:r>
          </w:p>
        </w:tc>
      </w:tr>
    </w:tbl>
    <w:p w:rsidR="00EF0E09" w:rsidRDefault="00083D6B">
      <w:pPr>
        <w:pStyle w:val="Beschriftung"/>
      </w:pPr>
      <w:bookmarkStart w:id="32" w:name="_Toc477364541"/>
      <w:r>
        <w:t xml:space="preserve">Table </w:t>
      </w:r>
      <w:r>
        <w:fldChar w:fldCharType="begin"/>
      </w:r>
      <w:r>
        <w:instrText xml:space="preserve"> SEQ Table \* ARABIC </w:instrText>
      </w:r>
      <w:r>
        <w:fldChar w:fldCharType="separate"/>
      </w:r>
      <w:r w:rsidR="00DB6155">
        <w:rPr>
          <w:noProof/>
        </w:rPr>
        <w:t>1</w:t>
      </w:r>
      <w:r>
        <w:fldChar w:fldCharType="end"/>
      </w:r>
      <w:r>
        <w:t xml:space="preserve"> - Working plan</w:t>
      </w:r>
      <w:bookmarkEnd w:id="32"/>
    </w:p>
    <w:p w:rsidR="00EF0E09" w:rsidRDefault="00EF0E09" w:rsidP="00EF0E09"/>
    <w:p w:rsidR="0032412A" w:rsidRDefault="0032412A" w:rsidP="00EF0E09"/>
    <w:p w:rsidR="0032412A" w:rsidRDefault="0032412A" w:rsidP="00EF0E09"/>
    <w:p w:rsidR="0032412A" w:rsidRPr="00EF0E09" w:rsidRDefault="0032412A" w:rsidP="00EF0E09"/>
    <w:p w:rsidR="00EF0E09" w:rsidRPr="009D6298" w:rsidRDefault="00EF0E09" w:rsidP="00EF0E09">
      <w:pPr>
        <w:pStyle w:val="BAberschrift1"/>
      </w:pPr>
      <w:r>
        <w:lastRenderedPageBreak/>
        <w:tab/>
      </w:r>
      <w:bookmarkStart w:id="33" w:name="_Toc477439697"/>
      <w:r w:rsidRPr="009D6298">
        <w:t>Literature</w:t>
      </w:r>
      <w:bookmarkEnd w:id="33"/>
    </w:p>
    <w:p w:rsidR="00EF0E09" w:rsidRPr="00EF0E09" w:rsidRDefault="00EF0E09" w:rsidP="00EF0E09">
      <w:pPr>
        <w:pStyle w:val="BALiteraturverzeichnis"/>
      </w:pPr>
      <w:r w:rsidRPr="00EF0E09">
        <w:fldChar w:fldCharType="begin"/>
      </w:r>
      <w:r w:rsidRPr="00EF0E09">
        <w:rPr>
          <w:lang w:val="de-AT"/>
        </w:rPr>
        <w:instrText xml:space="preserve"> BIBLIOGRAPHY  \l 3079 </w:instrText>
      </w:r>
      <w:r w:rsidRPr="00EF0E09">
        <w:fldChar w:fldCharType="separate"/>
      </w:r>
      <w:r w:rsidRPr="00EF0E09">
        <w:t xml:space="preserve">Carr, M. (2016, September 27). </w:t>
      </w:r>
      <w:r w:rsidRPr="00EF0E09">
        <w:rPr>
          <w:i/>
          <w:iCs/>
        </w:rPr>
        <w:t>Investopedia</w:t>
      </w:r>
      <w:r w:rsidRPr="00EF0E09">
        <w:t>. Retrieved from Measure Volatility With Average True Range: http://www.investopedia.com/articles/trading/08/average-true-range.asp</w:t>
      </w:r>
    </w:p>
    <w:p w:rsidR="00EF0E09" w:rsidRPr="00EF0E09" w:rsidRDefault="00EF0E09" w:rsidP="00EF0E09">
      <w:pPr>
        <w:pStyle w:val="Literaturverzeichnis"/>
        <w:numPr>
          <w:ilvl w:val="0"/>
          <w:numId w:val="5"/>
        </w:numPr>
        <w:jc w:val="both"/>
        <w:rPr>
          <w:rFonts w:ascii="Euclid" w:hAnsi="Euclid"/>
          <w:noProof/>
          <w:sz w:val="20"/>
          <w:szCs w:val="20"/>
          <w:lang w:val="de-AT"/>
        </w:rPr>
      </w:pPr>
      <w:r w:rsidRPr="00EF0E09">
        <w:rPr>
          <w:rFonts w:ascii="Euclid" w:hAnsi="Euclid"/>
          <w:noProof/>
          <w:sz w:val="20"/>
          <w:szCs w:val="20"/>
          <w:lang w:val="de-AT"/>
        </w:rPr>
        <w:t xml:space="preserve">James, D. J. (2003). </w:t>
      </w:r>
      <w:r w:rsidRPr="00EF0E09">
        <w:rPr>
          <w:rFonts w:ascii="Euclid" w:hAnsi="Euclid"/>
          <w:i/>
          <w:iCs/>
          <w:noProof/>
          <w:sz w:val="20"/>
          <w:szCs w:val="20"/>
          <w:lang w:val="de-AT"/>
        </w:rPr>
        <w:t>Trend Models: can simple trend strategies work long term?</w:t>
      </w:r>
      <w:r w:rsidRPr="00EF0E09">
        <w:rPr>
          <w:rFonts w:ascii="Euclid" w:hAnsi="Euclid"/>
          <w:noProof/>
          <w:sz w:val="20"/>
          <w:szCs w:val="20"/>
          <w:lang w:val="de-AT"/>
        </w:rPr>
        <w:t xml:space="preserve"> London: Citigroup - CitiFX Risk Advisory Group. Von http://www-stat.wharton.upenn.edu/~steele/Courses/434/434Context/Momentum/TrendFollowing/citigrouptrendfollowing.pdf abgerufen</w:t>
      </w:r>
    </w:p>
    <w:p w:rsidR="00EF0E09" w:rsidRPr="00EF0E09" w:rsidRDefault="00EF0E09" w:rsidP="00EF0E09">
      <w:pPr>
        <w:pStyle w:val="Literaturverzeichnis"/>
        <w:numPr>
          <w:ilvl w:val="0"/>
          <w:numId w:val="5"/>
        </w:numPr>
        <w:jc w:val="both"/>
        <w:rPr>
          <w:rFonts w:ascii="Euclid" w:hAnsi="Euclid"/>
          <w:noProof/>
          <w:sz w:val="20"/>
          <w:szCs w:val="20"/>
        </w:rPr>
      </w:pPr>
      <w:r w:rsidRPr="00EF0E09">
        <w:rPr>
          <w:rFonts w:ascii="Euclid" w:hAnsi="Euclid"/>
          <w:noProof/>
          <w:sz w:val="20"/>
          <w:szCs w:val="20"/>
        </w:rPr>
        <w:t xml:space="preserve">Kolier, L. (2010). </w:t>
      </w:r>
      <w:r w:rsidRPr="00EF0E09">
        <w:rPr>
          <w:rFonts w:ascii="Euclid" w:hAnsi="Euclid"/>
          <w:i/>
          <w:iCs/>
          <w:noProof/>
          <w:sz w:val="20"/>
          <w:szCs w:val="20"/>
        </w:rPr>
        <w:t>How Super Trend works.</w:t>
      </w:r>
      <w:r w:rsidRPr="00EF0E09">
        <w:rPr>
          <w:rFonts w:ascii="Euclid" w:hAnsi="Euclid"/>
          <w:noProof/>
          <w:sz w:val="20"/>
          <w:szCs w:val="20"/>
        </w:rPr>
        <w:t xml:space="preserve"> Retrieved from http://kolier.li/indicator/how-supertrend-mq4-works-logic-of-supertrend-indicator-created-by-jason-robinson-jnrtradin</w:t>
      </w:r>
    </w:p>
    <w:p w:rsidR="00EF0E09" w:rsidRPr="00EF0E09" w:rsidRDefault="00EF0E09" w:rsidP="00EF0E09">
      <w:pPr>
        <w:pStyle w:val="Literaturverzeichnis"/>
        <w:numPr>
          <w:ilvl w:val="0"/>
          <w:numId w:val="5"/>
        </w:numPr>
        <w:rPr>
          <w:rFonts w:ascii="Euclid" w:hAnsi="Euclid"/>
          <w:noProof/>
          <w:sz w:val="20"/>
          <w:szCs w:val="20"/>
          <w:lang w:val="de-AT"/>
        </w:rPr>
      </w:pPr>
      <w:r w:rsidRPr="00EF0E09">
        <w:rPr>
          <w:rFonts w:ascii="Euclid" w:hAnsi="Euclid"/>
          <w:i/>
          <w:iCs/>
          <w:noProof/>
          <w:sz w:val="20"/>
          <w:szCs w:val="20"/>
          <w:lang w:val="de-AT"/>
        </w:rPr>
        <w:t>Mathworks Matlab</w:t>
      </w:r>
      <w:r w:rsidRPr="00EF0E09">
        <w:rPr>
          <w:rFonts w:ascii="Euclid" w:hAnsi="Euclid"/>
          <w:noProof/>
          <w:sz w:val="20"/>
          <w:szCs w:val="20"/>
          <w:lang w:val="de-AT"/>
        </w:rPr>
        <w:t xml:space="preserve">. (2017). </w:t>
      </w:r>
      <w:r w:rsidR="00073C79">
        <w:rPr>
          <w:rFonts w:ascii="Euclid" w:hAnsi="Euclid"/>
          <w:noProof/>
          <w:sz w:val="20"/>
          <w:szCs w:val="20"/>
          <w:lang w:val="de-AT"/>
        </w:rPr>
        <w:t>Retrieved from</w:t>
      </w:r>
      <w:r w:rsidRPr="00EF0E09">
        <w:rPr>
          <w:rFonts w:ascii="Euclid" w:hAnsi="Euclid"/>
          <w:noProof/>
          <w:sz w:val="20"/>
          <w:szCs w:val="20"/>
          <w:lang w:val="de-AT"/>
        </w:rPr>
        <w:t xml:space="preserve"> https://de.mathworks.com/products/matlab.html?s_tid=hp_products_matlab abgerufen</w:t>
      </w:r>
    </w:p>
    <w:p w:rsidR="00EF0E09" w:rsidRPr="00EF0E09" w:rsidRDefault="00EF0E09" w:rsidP="00EF0E09">
      <w:pPr>
        <w:pStyle w:val="Literaturverzeichnis"/>
        <w:numPr>
          <w:ilvl w:val="0"/>
          <w:numId w:val="5"/>
        </w:numPr>
        <w:rPr>
          <w:rFonts w:ascii="Euclid" w:hAnsi="Euclid"/>
          <w:noProof/>
          <w:sz w:val="20"/>
          <w:szCs w:val="20"/>
        </w:rPr>
      </w:pPr>
      <w:r w:rsidRPr="00EF0E09">
        <w:rPr>
          <w:rFonts w:ascii="Euclid" w:hAnsi="Euclid"/>
          <w:i/>
          <w:iCs/>
          <w:noProof/>
          <w:sz w:val="20"/>
          <w:szCs w:val="20"/>
        </w:rPr>
        <w:t>Mathworks Trading Toolbox</w:t>
      </w:r>
      <w:r w:rsidRPr="00EF0E09">
        <w:rPr>
          <w:rFonts w:ascii="Euclid" w:hAnsi="Euclid"/>
          <w:noProof/>
          <w:sz w:val="20"/>
          <w:szCs w:val="20"/>
        </w:rPr>
        <w:t>. (2017). Retrieved from https://de.mathworks.com/products/trading.html</w:t>
      </w:r>
    </w:p>
    <w:p w:rsidR="00EF0E09" w:rsidRPr="00EF0E09" w:rsidRDefault="00EF0E09" w:rsidP="00EF0E09">
      <w:pPr>
        <w:pStyle w:val="Literaturverzeichnis"/>
        <w:numPr>
          <w:ilvl w:val="0"/>
          <w:numId w:val="5"/>
        </w:numPr>
        <w:jc w:val="both"/>
        <w:rPr>
          <w:rFonts w:ascii="Euclid" w:hAnsi="Euclid"/>
          <w:noProof/>
          <w:sz w:val="20"/>
          <w:szCs w:val="20"/>
        </w:rPr>
      </w:pPr>
      <w:r w:rsidRPr="00EF0E09">
        <w:rPr>
          <w:rFonts w:ascii="Euclid" w:hAnsi="Euclid"/>
          <w:noProof/>
          <w:sz w:val="20"/>
          <w:szCs w:val="20"/>
        </w:rPr>
        <w:t xml:space="preserve">Pardo, R. (2008). </w:t>
      </w:r>
      <w:r w:rsidRPr="00EF0E09">
        <w:rPr>
          <w:rFonts w:ascii="Euclid" w:hAnsi="Euclid"/>
          <w:i/>
          <w:iCs/>
          <w:noProof/>
          <w:sz w:val="20"/>
          <w:szCs w:val="20"/>
        </w:rPr>
        <w:t>The Evaluation and Optimization of Trading Strategies.</w:t>
      </w:r>
      <w:r w:rsidRPr="00EF0E09">
        <w:rPr>
          <w:rFonts w:ascii="Euclid" w:hAnsi="Euclid"/>
          <w:noProof/>
          <w:sz w:val="20"/>
          <w:szCs w:val="20"/>
        </w:rPr>
        <w:t xml:space="preserve"> Hoboken, New Jersey: John Wiley &amp; Sons Inc.</w:t>
      </w:r>
    </w:p>
    <w:p w:rsidR="00EF0E09" w:rsidRPr="00EF0E09" w:rsidRDefault="00EF0E09" w:rsidP="00EF0E09">
      <w:pPr>
        <w:pStyle w:val="Literaturverzeichnis"/>
        <w:numPr>
          <w:ilvl w:val="0"/>
          <w:numId w:val="5"/>
        </w:numPr>
        <w:jc w:val="both"/>
        <w:rPr>
          <w:rFonts w:ascii="Euclid" w:hAnsi="Euclid"/>
          <w:noProof/>
          <w:sz w:val="20"/>
          <w:szCs w:val="20"/>
        </w:rPr>
      </w:pPr>
      <w:r w:rsidRPr="00EF0E09">
        <w:rPr>
          <w:rFonts w:ascii="Euclid" w:hAnsi="Euclid"/>
          <w:noProof/>
          <w:sz w:val="20"/>
          <w:szCs w:val="20"/>
        </w:rPr>
        <w:t xml:space="preserve">Robinson, J. (2008). </w:t>
      </w:r>
      <w:r w:rsidRPr="00EF0E09">
        <w:rPr>
          <w:rFonts w:ascii="Euclid" w:hAnsi="Euclid"/>
          <w:i/>
          <w:iCs/>
          <w:noProof/>
          <w:sz w:val="20"/>
          <w:szCs w:val="20"/>
        </w:rPr>
        <w:t>Super Trend Source Code.</w:t>
      </w:r>
      <w:r w:rsidRPr="00EF0E09">
        <w:rPr>
          <w:rFonts w:ascii="Euclid" w:hAnsi="Euclid"/>
          <w:noProof/>
          <w:sz w:val="20"/>
          <w:szCs w:val="20"/>
        </w:rPr>
        <w:t xml:space="preserve"> Codebase MQL4. Retrieved from https://www.mql5.com/en/code/7816</w:t>
      </w:r>
    </w:p>
    <w:p w:rsidR="00EF0E09" w:rsidRPr="00EF0E09" w:rsidRDefault="00EF0E09" w:rsidP="00EF0E09">
      <w:pPr>
        <w:pStyle w:val="Literaturverzeichnis"/>
        <w:numPr>
          <w:ilvl w:val="0"/>
          <w:numId w:val="5"/>
        </w:numPr>
        <w:jc w:val="both"/>
        <w:rPr>
          <w:rFonts w:ascii="Euclid" w:hAnsi="Euclid"/>
          <w:noProof/>
          <w:sz w:val="20"/>
          <w:szCs w:val="20"/>
        </w:rPr>
      </w:pPr>
      <w:r w:rsidRPr="00EF0E09">
        <w:rPr>
          <w:rFonts w:ascii="Euclid" w:hAnsi="Euclid"/>
          <w:noProof/>
          <w:sz w:val="20"/>
          <w:szCs w:val="20"/>
        </w:rPr>
        <w:t xml:space="preserve">Schmidt, S. O. (2011). </w:t>
      </w:r>
      <w:r w:rsidRPr="00EF0E09">
        <w:rPr>
          <w:rFonts w:ascii="Euclid" w:hAnsi="Euclid"/>
          <w:i/>
          <w:iCs/>
          <w:noProof/>
          <w:sz w:val="20"/>
          <w:szCs w:val="20"/>
        </w:rPr>
        <w:t>Evaluation of Super-Trend indicator's parameters for major FOREX pairs over 12 years.</w:t>
      </w:r>
      <w:r w:rsidRPr="00EF0E09">
        <w:rPr>
          <w:rFonts w:ascii="Euclid" w:hAnsi="Euclid"/>
          <w:noProof/>
          <w:sz w:val="20"/>
          <w:szCs w:val="20"/>
        </w:rPr>
        <w:t xml:space="preserve"> Munich: VTAD. Retrieved from http://www.vtad.de/sites/files/forschung/Schmidt_2011_Evaluation_of_params_supertrend_daily_VTAD.pdf</w:t>
      </w:r>
    </w:p>
    <w:p w:rsidR="00EF0E09" w:rsidRPr="00EF0E09" w:rsidRDefault="00EF0E09" w:rsidP="00EF0E09">
      <w:pPr>
        <w:pStyle w:val="Literaturverzeichnis"/>
        <w:numPr>
          <w:ilvl w:val="0"/>
          <w:numId w:val="5"/>
        </w:numPr>
        <w:jc w:val="both"/>
        <w:rPr>
          <w:rFonts w:ascii="Euclid" w:hAnsi="Euclid"/>
          <w:noProof/>
          <w:sz w:val="20"/>
          <w:szCs w:val="20"/>
          <w:lang w:val="de-AT"/>
        </w:rPr>
      </w:pPr>
      <w:r w:rsidRPr="00EF0E09">
        <w:rPr>
          <w:rFonts w:ascii="Euclid" w:hAnsi="Euclid"/>
          <w:noProof/>
          <w:sz w:val="20"/>
          <w:szCs w:val="20"/>
          <w:lang w:val="de-AT"/>
        </w:rPr>
        <w:t xml:space="preserve">Wilder, W. J. (1978). </w:t>
      </w:r>
      <w:r w:rsidRPr="00EF0E09">
        <w:rPr>
          <w:rFonts w:ascii="Euclid" w:hAnsi="Euclid"/>
          <w:i/>
          <w:iCs/>
          <w:noProof/>
          <w:sz w:val="20"/>
          <w:szCs w:val="20"/>
          <w:lang w:val="de-AT"/>
        </w:rPr>
        <w:t>New Concepts in Technical Trading Systems.</w:t>
      </w:r>
      <w:r w:rsidRPr="00EF0E09">
        <w:rPr>
          <w:rFonts w:ascii="Euclid" w:hAnsi="Euclid"/>
          <w:noProof/>
          <w:sz w:val="20"/>
          <w:szCs w:val="20"/>
          <w:lang w:val="de-AT"/>
        </w:rPr>
        <w:t xml:space="preserve"> Trend Research.</w:t>
      </w:r>
    </w:p>
    <w:p w:rsidR="00224538" w:rsidRDefault="00EF0E09" w:rsidP="00EF0E09">
      <w:pPr>
        <w:tabs>
          <w:tab w:val="left" w:pos="1267"/>
        </w:tabs>
        <w:jc w:val="both"/>
        <w:rPr>
          <w:rFonts w:ascii="Euclid" w:hAnsi="Euclid"/>
          <w:sz w:val="20"/>
          <w:szCs w:val="20"/>
        </w:rPr>
      </w:pPr>
      <w:r w:rsidRPr="00EF0E09">
        <w:rPr>
          <w:rFonts w:ascii="Euclid" w:hAnsi="Euclid"/>
          <w:sz w:val="20"/>
          <w:szCs w:val="20"/>
        </w:rPr>
        <w:fldChar w:fldCharType="end"/>
      </w:r>
    </w:p>
    <w:p w:rsidR="00224538" w:rsidRDefault="00224538">
      <w:pPr>
        <w:rPr>
          <w:rFonts w:ascii="Euclid" w:hAnsi="Euclid"/>
          <w:sz w:val="20"/>
          <w:szCs w:val="20"/>
        </w:rPr>
      </w:pPr>
      <w:r>
        <w:rPr>
          <w:rFonts w:ascii="Euclid" w:hAnsi="Euclid"/>
          <w:sz w:val="20"/>
          <w:szCs w:val="20"/>
        </w:rPr>
        <w:br w:type="page"/>
      </w:r>
    </w:p>
    <w:p w:rsidR="00224538" w:rsidRPr="003F7539" w:rsidRDefault="00224538" w:rsidP="00224538">
      <w:pPr>
        <w:rPr>
          <w:rFonts w:ascii="Euclid" w:hAnsi="Euclid" w:cs="Times New Roman"/>
          <w:sz w:val="34"/>
          <w:szCs w:val="34"/>
        </w:rPr>
      </w:pPr>
      <w:r w:rsidRPr="003F7539">
        <w:rPr>
          <w:rFonts w:ascii="Euclid" w:hAnsi="Euclid" w:cs="Times New Roman"/>
          <w:sz w:val="34"/>
          <w:szCs w:val="34"/>
        </w:rPr>
        <w:lastRenderedPageBreak/>
        <w:t>List of Tables</w:t>
      </w:r>
    </w:p>
    <w:p w:rsidR="00224538" w:rsidRPr="00083D6B" w:rsidRDefault="00224538" w:rsidP="00224538">
      <w:pPr>
        <w:pStyle w:val="Abbildungsverzeichnis"/>
        <w:tabs>
          <w:tab w:val="right" w:leader="dot" w:pos="7926"/>
        </w:tabs>
        <w:rPr>
          <w:rFonts w:ascii="Euclid" w:eastAsiaTheme="minorEastAsia" w:hAnsi="Euclid"/>
          <w:b w:val="0"/>
          <w:bCs w:val="0"/>
          <w:noProof/>
          <w:sz w:val="22"/>
          <w:szCs w:val="22"/>
        </w:rPr>
      </w:pPr>
      <w:r>
        <w:rPr>
          <w:rFonts w:ascii="Euclid" w:hAnsi="Euclid" w:cs="Times New Roman"/>
          <w:sz w:val="34"/>
          <w:szCs w:val="34"/>
        </w:rPr>
        <w:fldChar w:fldCharType="begin"/>
      </w:r>
      <w:r>
        <w:rPr>
          <w:rFonts w:ascii="Euclid" w:hAnsi="Euclid" w:cs="Times New Roman"/>
          <w:sz w:val="34"/>
          <w:szCs w:val="34"/>
        </w:rPr>
        <w:instrText xml:space="preserve"> TOC \h \z \c "Table" </w:instrText>
      </w:r>
      <w:r>
        <w:rPr>
          <w:rFonts w:ascii="Euclid" w:hAnsi="Euclid" w:cs="Times New Roman"/>
          <w:sz w:val="34"/>
          <w:szCs w:val="34"/>
        </w:rPr>
        <w:fldChar w:fldCharType="separate"/>
      </w:r>
      <w:hyperlink w:anchor="_Toc477364541" w:history="1">
        <w:r w:rsidRPr="00083D6B">
          <w:rPr>
            <w:rStyle w:val="Hyperlink"/>
            <w:rFonts w:ascii="Euclid" w:hAnsi="Euclid"/>
            <w:b w:val="0"/>
            <w:noProof/>
          </w:rPr>
          <w:t>Table 1 - Working plan</w:t>
        </w:r>
        <w:r w:rsidRPr="00083D6B">
          <w:rPr>
            <w:rFonts w:ascii="Euclid" w:hAnsi="Euclid"/>
            <w:b w:val="0"/>
            <w:noProof/>
            <w:webHidden/>
          </w:rPr>
          <w:tab/>
        </w:r>
        <w:r w:rsidRPr="00083D6B">
          <w:rPr>
            <w:rFonts w:ascii="Euclid" w:hAnsi="Euclid"/>
            <w:b w:val="0"/>
            <w:noProof/>
            <w:webHidden/>
          </w:rPr>
          <w:fldChar w:fldCharType="begin"/>
        </w:r>
        <w:r w:rsidRPr="00083D6B">
          <w:rPr>
            <w:rFonts w:ascii="Euclid" w:hAnsi="Euclid"/>
            <w:b w:val="0"/>
            <w:noProof/>
            <w:webHidden/>
          </w:rPr>
          <w:instrText xml:space="preserve"> PAGEREF _Toc477364541 \h </w:instrText>
        </w:r>
        <w:r w:rsidRPr="00083D6B">
          <w:rPr>
            <w:rFonts w:ascii="Euclid" w:hAnsi="Euclid"/>
            <w:b w:val="0"/>
            <w:noProof/>
            <w:webHidden/>
          </w:rPr>
        </w:r>
        <w:r w:rsidRPr="00083D6B">
          <w:rPr>
            <w:rFonts w:ascii="Euclid" w:hAnsi="Euclid"/>
            <w:b w:val="0"/>
            <w:noProof/>
            <w:webHidden/>
          </w:rPr>
          <w:fldChar w:fldCharType="separate"/>
        </w:r>
        <w:r w:rsidR="00DB6155">
          <w:rPr>
            <w:rFonts w:ascii="Euclid" w:hAnsi="Euclid"/>
            <w:b w:val="0"/>
            <w:noProof/>
            <w:webHidden/>
          </w:rPr>
          <w:t>10</w:t>
        </w:r>
        <w:r w:rsidRPr="00083D6B">
          <w:rPr>
            <w:rFonts w:ascii="Euclid" w:hAnsi="Euclid"/>
            <w:b w:val="0"/>
            <w:noProof/>
            <w:webHidden/>
          </w:rPr>
          <w:fldChar w:fldCharType="end"/>
        </w:r>
      </w:hyperlink>
    </w:p>
    <w:p w:rsidR="00224538" w:rsidRPr="003F7539" w:rsidRDefault="00224538" w:rsidP="00224538">
      <w:pPr>
        <w:rPr>
          <w:rFonts w:ascii="Euclid" w:hAnsi="Euclid" w:cs="Times New Roman"/>
          <w:sz w:val="34"/>
          <w:szCs w:val="34"/>
        </w:rPr>
      </w:pPr>
      <w:r>
        <w:rPr>
          <w:rFonts w:ascii="Euclid" w:hAnsi="Euclid" w:cs="Times New Roman"/>
          <w:sz w:val="34"/>
          <w:szCs w:val="34"/>
        </w:rPr>
        <w:fldChar w:fldCharType="end"/>
      </w:r>
      <w:r w:rsidRPr="003F7539">
        <w:rPr>
          <w:rFonts w:ascii="Euclid" w:hAnsi="Euclid" w:cs="Times New Roman"/>
          <w:sz w:val="34"/>
          <w:szCs w:val="34"/>
        </w:rPr>
        <w:br w:type="page"/>
      </w:r>
      <w:bookmarkStart w:id="34" w:name="_GoBack"/>
      <w:bookmarkEnd w:id="34"/>
    </w:p>
    <w:p w:rsidR="00224538" w:rsidRPr="003F7539" w:rsidRDefault="00224538" w:rsidP="00224538">
      <w:pPr>
        <w:rPr>
          <w:rFonts w:ascii="Euclid" w:hAnsi="Euclid" w:cs="Times New Roman"/>
          <w:sz w:val="34"/>
          <w:szCs w:val="34"/>
        </w:rPr>
      </w:pPr>
      <w:r w:rsidRPr="003F7539">
        <w:rPr>
          <w:rFonts w:ascii="Euclid" w:hAnsi="Euclid" w:cs="Times New Roman"/>
          <w:sz w:val="34"/>
          <w:szCs w:val="34"/>
        </w:rPr>
        <w:lastRenderedPageBreak/>
        <w:t>List of Figures</w:t>
      </w:r>
    </w:p>
    <w:p w:rsidR="00224538" w:rsidRPr="00E06EE5" w:rsidRDefault="00224538" w:rsidP="00224538">
      <w:pPr>
        <w:pStyle w:val="BAAbbildungsverzeichnis"/>
        <w:rPr>
          <w:rFonts w:eastAsiaTheme="minorEastAsia"/>
          <w:sz w:val="22"/>
          <w:szCs w:val="22"/>
        </w:rPr>
      </w:pPr>
      <w:r w:rsidRPr="00E06EE5">
        <w:rPr>
          <w:rFonts w:cs="Times New Roman"/>
          <w:caps/>
          <w:smallCaps/>
          <w:sz w:val="34"/>
          <w:szCs w:val="34"/>
        </w:rPr>
        <w:fldChar w:fldCharType="begin"/>
      </w:r>
      <w:r w:rsidRPr="00E06EE5">
        <w:rPr>
          <w:rFonts w:cs="Times New Roman"/>
          <w:caps/>
          <w:smallCaps/>
          <w:sz w:val="34"/>
          <w:szCs w:val="34"/>
        </w:rPr>
        <w:instrText xml:space="preserve"> TOC \h \z \c "Figure" </w:instrText>
      </w:r>
      <w:r w:rsidRPr="00E06EE5">
        <w:rPr>
          <w:rFonts w:cs="Times New Roman"/>
          <w:caps/>
          <w:smallCaps/>
          <w:sz w:val="34"/>
          <w:szCs w:val="34"/>
        </w:rPr>
        <w:fldChar w:fldCharType="separate"/>
      </w:r>
      <w:hyperlink r:id="rId13" w:anchor="_Toc477364352" w:history="1">
        <w:r w:rsidRPr="00CB2DBB">
          <w:t>Figure 1 - SuperTrend indicator, Source: AgenaTrader</w:t>
        </w:r>
        <w:r w:rsidRPr="00E06EE5">
          <w:rPr>
            <w:webHidden/>
          </w:rPr>
          <w:tab/>
        </w:r>
        <w:r w:rsidRPr="00E06EE5">
          <w:rPr>
            <w:webHidden/>
          </w:rPr>
          <w:fldChar w:fldCharType="begin"/>
        </w:r>
        <w:r w:rsidRPr="00E06EE5">
          <w:rPr>
            <w:webHidden/>
          </w:rPr>
          <w:instrText xml:space="preserve"> PAGEREF _Toc477364352 \h </w:instrText>
        </w:r>
        <w:r w:rsidRPr="00E06EE5">
          <w:rPr>
            <w:webHidden/>
          </w:rPr>
        </w:r>
        <w:r w:rsidRPr="00E06EE5">
          <w:rPr>
            <w:webHidden/>
          </w:rPr>
          <w:fldChar w:fldCharType="separate"/>
        </w:r>
        <w:r w:rsidR="00DB6155">
          <w:rPr>
            <w:webHidden/>
          </w:rPr>
          <w:t>6</w:t>
        </w:r>
        <w:r w:rsidRPr="00E06EE5">
          <w:rPr>
            <w:webHidden/>
          </w:rPr>
          <w:fldChar w:fldCharType="end"/>
        </w:r>
      </w:hyperlink>
    </w:p>
    <w:p w:rsidR="00224538" w:rsidRPr="00E06EE5" w:rsidRDefault="00EF5728" w:rsidP="00224538">
      <w:pPr>
        <w:pStyle w:val="Abbildungsverzeichnis"/>
        <w:tabs>
          <w:tab w:val="right" w:leader="dot" w:pos="7926"/>
        </w:tabs>
        <w:rPr>
          <w:rFonts w:ascii="Euclid" w:eastAsiaTheme="minorEastAsia" w:hAnsi="Euclid"/>
          <w:b w:val="0"/>
          <w:bCs w:val="0"/>
          <w:noProof/>
          <w:sz w:val="22"/>
          <w:szCs w:val="22"/>
        </w:rPr>
      </w:pPr>
      <w:hyperlink r:id="rId14" w:anchor="_Toc477364353" w:history="1">
        <w:r w:rsidR="00224538" w:rsidRPr="00E06EE5">
          <w:rPr>
            <w:rStyle w:val="Hyperlink"/>
            <w:rFonts w:ascii="Euclid" w:hAnsi="Euclid"/>
            <w:b w:val="0"/>
            <w:noProof/>
          </w:rPr>
          <w:t xml:space="preserve">Figure 2 - SuperTrend </w:t>
        </w:r>
        <w:r w:rsidR="00224538">
          <w:rPr>
            <w:rStyle w:val="Hyperlink"/>
            <w:rFonts w:ascii="Euclid" w:hAnsi="Euclid"/>
            <w:b w:val="0"/>
            <w:noProof/>
          </w:rPr>
          <w:t>strategy</w:t>
        </w:r>
        <w:r w:rsidR="00224538" w:rsidRPr="00E06EE5">
          <w:rPr>
            <w:rStyle w:val="Hyperlink"/>
            <w:rFonts w:ascii="Euclid" w:hAnsi="Euclid"/>
            <w:b w:val="0"/>
            <w:noProof/>
          </w:rPr>
          <w:t>, Source: AgenaTrader</w:t>
        </w:r>
        <w:r w:rsidR="00224538" w:rsidRPr="00E06EE5">
          <w:rPr>
            <w:rFonts w:ascii="Euclid" w:hAnsi="Euclid"/>
            <w:b w:val="0"/>
            <w:noProof/>
            <w:webHidden/>
          </w:rPr>
          <w:tab/>
        </w:r>
        <w:r w:rsidR="00224538" w:rsidRPr="00E06EE5">
          <w:rPr>
            <w:rFonts w:ascii="Euclid" w:hAnsi="Euclid"/>
            <w:b w:val="0"/>
            <w:noProof/>
            <w:webHidden/>
          </w:rPr>
          <w:fldChar w:fldCharType="begin"/>
        </w:r>
        <w:r w:rsidR="00224538" w:rsidRPr="00E06EE5">
          <w:rPr>
            <w:rFonts w:ascii="Euclid" w:hAnsi="Euclid"/>
            <w:b w:val="0"/>
            <w:noProof/>
            <w:webHidden/>
          </w:rPr>
          <w:instrText xml:space="preserve"> PAGEREF _Toc477364353 \h </w:instrText>
        </w:r>
        <w:r w:rsidR="00224538" w:rsidRPr="00E06EE5">
          <w:rPr>
            <w:rFonts w:ascii="Euclid" w:hAnsi="Euclid"/>
            <w:b w:val="0"/>
            <w:noProof/>
            <w:webHidden/>
          </w:rPr>
        </w:r>
        <w:r w:rsidR="00224538" w:rsidRPr="00E06EE5">
          <w:rPr>
            <w:rFonts w:ascii="Euclid" w:hAnsi="Euclid"/>
            <w:b w:val="0"/>
            <w:noProof/>
            <w:webHidden/>
          </w:rPr>
          <w:fldChar w:fldCharType="separate"/>
        </w:r>
        <w:r w:rsidR="00DB6155">
          <w:rPr>
            <w:rFonts w:ascii="Euclid" w:hAnsi="Euclid"/>
            <w:b w:val="0"/>
            <w:noProof/>
            <w:webHidden/>
          </w:rPr>
          <w:t>7</w:t>
        </w:r>
        <w:r w:rsidR="00224538" w:rsidRPr="00E06EE5">
          <w:rPr>
            <w:rFonts w:ascii="Euclid" w:hAnsi="Euclid"/>
            <w:b w:val="0"/>
            <w:noProof/>
            <w:webHidden/>
          </w:rPr>
          <w:fldChar w:fldCharType="end"/>
        </w:r>
      </w:hyperlink>
    </w:p>
    <w:p w:rsidR="00224538" w:rsidRPr="003F7539" w:rsidRDefault="00224538" w:rsidP="00224538">
      <w:pPr>
        <w:rPr>
          <w:rFonts w:ascii="Euclid" w:hAnsi="Euclid" w:cs="Times New Roman"/>
          <w:sz w:val="34"/>
          <w:szCs w:val="34"/>
        </w:rPr>
      </w:pPr>
      <w:r w:rsidRPr="00E06EE5">
        <w:rPr>
          <w:rFonts w:ascii="Euclid" w:hAnsi="Euclid" w:cs="Times New Roman"/>
          <w:caps/>
          <w:smallCaps/>
          <w:sz w:val="34"/>
          <w:szCs w:val="34"/>
        </w:rPr>
        <w:fldChar w:fldCharType="end"/>
      </w:r>
    </w:p>
    <w:sectPr w:rsidR="00224538" w:rsidRPr="003F7539" w:rsidSect="00486477">
      <w:pgSz w:w="11906" w:h="16838"/>
      <w:pgMar w:top="1985"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728" w:rsidRDefault="00EF5728" w:rsidP="00CA3AD3">
      <w:pPr>
        <w:spacing w:after="0" w:line="240" w:lineRule="auto"/>
      </w:pPr>
      <w:r>
        <w:separator/>
      </w:r>
    </w:p>
  </w:endnote>
  <w:endnote w:type="continuationSeparator" w:id="0">
    <w:p w:rsidR="00EF5728" w:rsidRDefault="00EF5728" w:rsidP="00CA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 17">
    <w:altName w:val="Calibri"/>
    <w:panose1 w:val="00000000000000000000"/>
    <w:charset w:val="00"/>
    <w:family w:val="swiss"/>
    <w:notTrueType/>
    <w:pitch w:val="default"/>
    <w:sig w:usb0="00000003" w:usb1="00000000" w:usb2="00000000" w:usb3="00000000" w:csb0="00000001" w:csb1="00000000"/>
  </w:font>
  <w:font w:name="Euclid">
    <w:panose1 w:val="02020503060505020303"/>
    <w:charset w:val="00"/>
    <w:family w:val="roman"/>
    <w:pitch w:val="variable"/>
    <w:sig w:usb0="80000003" w:usb1="00000000" w:usb2="00000000" w:usb3="00000000" w:csb0="00000001" w:csb1="00000000"/>
  </w:font>
  <w:font w:name="F 25">
    <w:altName w:val="Calibri"/>
    <w:panose1 w:val="00000000000000000000"/>
    <w:charset w:val="00"/>
    <w:family w:val="swiss"/>
    <w:notTrueType/>
    <w:pitch w:val="default"/>
    <w:sig w:usb0="00000003" w:usb1="00000000" w:usb2="00000000" w:usb3="00000000" w:csb0="00000001" w:csb1="00000000"/>
  </w:font>
  <w:font w:name="F 22">
    <w:altName w:val="Calibri"/>
    <w:panose1 w:val="00000000000000000000"/>
    <w:charset w:val="00"/>
    <w:family w:val="swiss"/>
    <w:notTrueType/>
    <w:pitch w:val="default"/>
    <w:sig w:usb0="00000003" w:usb1="00000000" w:usb2="00000000" w:usb3="00000000" w:csb0="00000001" w:csb1="00000000"/>
  </w:font>
  <w:font w:name="F 16">
    <w:altName w:val="Calibri"/>
    <w:panose1 w:val="00000000000000000000"/>
    <w:charset w:val="00"/>
    <w:family w:val="swiss"/>
    <w:notTrueType/>
    <w:pitch w:val="default"/>
    <w:sig w:usb0="00000003" w:usb1="00000000" w:usb2="00000000" w:usb3="00000000" w:csb0="00000001" w:csb1="00000000"/>
  </w:font>
  <w:font w:name="F 23">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F 21">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Euclid" w:hAnsi="Euclid"/>
      </w:rPr>
      <w:id w:val="1056663619"/>
      <w:docPartObj>
        <w:docPartGallery w:val="Page Numbers (Bottom of Page)"/>
        <w:docPartUnique/>
      </w:docPartObj>
    </w:sdtPr>
    <w:sdtEndPr/>
    <w:sdtContent>
      <w:p w:rsidR="00887605" w:rsidRPr="00CA3AD3" w:rsidRDefault="00887605">
        <w:pPr>
          <w:pStyle w:val="Fuzeile"/>
          <w:jc w:val="right"/>
          <w:rPr>
            <w:rFonts w:ascii="Euclid" w:hAnsi="Euclid"/>
          </w:rPr>
        </w:pPr>
        <w:r>
          <w:rPr>
            <w:rFonts w:ascii="Euclid" w:hAnsi="Euclid"/>
          </w:rPr>
          <w:t xml:space="preserve">Page </w:t>
        </w:r>
        <w:r w:rsidRPr="00CA3AD3">
          <w:rPr>
            <w:rFonts w:ascii="Euclid" w:hAnsi="Euclid"/>
          </w:rPr>
          <w:fldChar w:fldCharType="begin"/>
        </w:r>
        <w:r w:rsidRPr="00CA3AD3">
          <w:rPr>
            <w:rFonts w:ascii="Euclid" w:hAnsi="Euclid"/>
          </w:rPr>
          <w:instrText>PAGE   \* MERGEFORMAT</w:instrText>
        </w:r>
        <w:r w:rsidRPr="00CA3AD3">
          <w:rPr>
            <w:rFonts w:ascii="Euclid" w:hAnsi="Euclid"/>
          </w:rPr>
          <w:fldChar w:fldCharType="separate"/>
        </w:r>
        <w:r w:rsidR="00DB6155" w:rsidRPr="00DB6155">
          <w:rPr>
            <w:rFonts w:ascii="Euclid" w:hAnsi="Euclid"/>
            <w:noProof/>
            <w:lang w:val="de-DE"/>
          </w:rPr>
          <w:t>11</w:t>
        </w:r>
        <w:r w:rsidRPr="00CA3AD3">
          <w:rPr>
            <w:rFonts w:ascii="Euclid" w:hAnsi="Euclid"/>
          </w:rPr>
          <w:fldChar w:fldCharType="end"/>
        </w:r>
      </w:p>
    </w:sdtContent>
  </w:sdt>
  <w:p w:rsidR="00887605" w:rsidRDefault="0088760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728" w:rsidRDefault="00EF5728" w:rsidP="00CA3AD3">
      <w:pPr>
        <w:spacing w:after="0" w:line="240" w:lineRule="auto"/>
      </w:pPr>
      <w:r>
        <w:separator/>
      </w:r>
    </w:p>
  </w:footnote>
  <w:footnote w:type="continuationSeparator" w:id="0">
    <w:p w:rsidR="00EF5728" w:rsidRDefault="00EF5728" w:rsidP="00CA3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81F49"/>
    <w:multiLevelType w:val="hybridMultilevel"/>
    <w:tmpl w:val="EFB6C0A2"/>
    <w:lvl w:ilvl="0" w:tplc="0C07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B3461"/>
    <w:multiLevelType w:val="hybridMultilevel"/>
    <w:tmpl w:val="9484386C"/>
    <w:lvl w:ilvl="0" w:tplc="06ECCD86">
      <w:start w:val="1"/>
      <w:numFmt w:val="bullet"/>
      <w:pStyle w:val="BALiteraturverzeichnis"/>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858EA"/>
    <w:multiLevelType w:val="hybridMultilevel"/>
    <w:tmpl w:val="CAFCE47C"/>
    <w:lvl w:ilvl="0" w:tplc="0C07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404D0B"/>
    <w:multiLevelType w:val="hybridMultilevel"/>
    <w:tmpl w:val="D7F20056"/>
    <w:lvl w:ilvl="0" w:tplc="0C07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9657D"/>
    <w:multiLevelType w:val="hybridMultilevel"/>
    <w:tmpl w:val="7AC65F40"/>
    <w:lvl w:ilvl="0" w:tplc="0C070015">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4E7543"/>
    <w:multiLevelType w:val="multilevel"/>
    <w:tmpl w:val="6A8E52BC"/>
    <w:lvl w:ilvl="0">
      <w:start w:val="1"/>
      <w:numFmt w:val="decimal"/>
      <w:pStyle w:val="BAberschrift1"/>
      <w:lvlText w:val="%1"/>
      <w:lvlJc w:val="left"/>
      <w:pPr>
        <w:ind w:left="360" w:hanging="360"/>
      </w:pPr>
      <w:rPr>
        <w:rFonts w:hint="default"/>
      </w:rPr>
    </w:lvl>
    <w:lvl w:ilvl="1">
      <w:start w:val="1"/>
      <w:numFmt w:val="decimal"/>
      <w:pStyle w:val="BAberschrift1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EC063C9"/>
    <w:multiLevelType w:val="hybridMultilevel"/>
    <w:tmpl w:val="B00EBF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743C77EE"/>
    <w:multiLevelType w:val="hybridMultilevel"/>
    <w:tmpl w:val="623E5D8A"/>
    <w:lvl w:ilvl="0" w:tplc="743698F2">
      <w:start w:val="1"/>
      <w:numFmt w:val="bullet"/>
      <w:lvlText w:val=""/>
      <w:lvlJc w:val="left"/>
      <w:pPr>
        <w:ind w:left="720" w:hanging="360"/>
      </w:pPr>
      <w:rPr>
        <w:rFonts w:ascii="Symbol" w:hAnsi="Symbol"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77BD6E0A"/>
    <w:multiLevelType w:val="hybridMultilevel"/>
    <w:tmpl w:val="95926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6"/>
  </w:num>
  <w:num w:numId="4">
    <w:abstractNumId w:val="7"/>
  </w:num>
  <w:num w:numId="5">
    <w:abstractNumId w:val="1"/>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173"/>
    <w:rsid w:val="00060AEF"/>
    <w:rsid w:val="00073C79"/>
    <w:rsid w:val="00080FD6"/>
    <w:rsid w:val="00083D6B"/>
    <w:rsid w:val="000A7C9D"/>
    <w:rsid w:val="000B749E"/>
    <w:rsid w:val="000D35AE"/>
    <w:rsid w:val="000D760F"/>
    <w:rsid w:val="001137D7"/>
    <w:rsid w:val="00114B5E"/>
    <w:rsid w:val="00166289"/>
    <w:rsid w:val="001C045B"/>
    <w:rsid w:val="001C2FE4"/>
    <w:rsid w:val="001D003B"/>
    <w:rsid w:val="001E783F"/>
    <w:rsid w:val="002005E3"/>
    <w:rsid w:val="00216F17"/>
    <w:rsid w:val="00224538"/>
    <w:rsid w:val="002255D3"/>
    <w:rsid w:val="002261D7"/>
    <w:rsid w:val="00237A76"/>
    <w:rsid w:val="002B6875"/>
    <w:rsid w:val="002B7E19"/>
    <w:rsid w:val="002C6AD6"/>
    <w:rsid w:val="002F33F3"/>
    <w:rsid w:val="002F3BBE"/>
    <w:rsid w:val="0031773F"/>
    <w:rsid w:val="0032412A"/>
    <w:rsid w:val="00336986"/>
    <w:rsid w:val="003F7539"/>
    <w:rsid w:val="0040484D"/>
    <w:rsid w:val="00424E14"/>
    <w:rsid w:val="00474255"/>
    <w:rsid w:val="00475E38"/>
    <w:rsid w:val="00486477"/>
    <w:rsid w:val="0058729C"/>
    <w:rsid w:val="005B6EB8"/>
    <w:rsid w:val="0060770E"/>
    <w:rsid w:val="00631029"/>
    <w:rsid w:val="006363BA"/>
    <w:rsid w:val="00643FD9"/>
    <w:rsid w:val="0067746C"/>
    <w:rsid w:val="006A12A9"/>
    <w:rsid w:val="006C011F"/>
    <w:rsid w:val="006C404D"/>
    <w:rsid w:val="006D126E"/>
    <w:rsid w:val="006E0FD1"/>
    <w:rsid w:val="006F7010"/>
    <w:rsid w:val="00720C30"/>
    <w:rsid w:val="00762BC7"/>
    <w:rsid w:val="007F5975"/>
    <w:rsid w:val="008158BE"/>
    <w:rsid w:val="0081634C"/>
    <w:rsid w:val="008354F4"/>
    <w:rsid w:val="0083598C"/>
    <w:rsid w:val="00840F1E"/>
    <w:rsid w:val="0087078D"/>
    <w:rsid w:val="00873E20"/>
    <w:rsid w:val="00887605"/>
    <w:rsid w:val="008975C0"/>
    <w:rsid w:val="00902132"/>
    <w:rsid w:val="00912955"/>
    <w:rsid w:val="00927EC9"/>
    <w:rsid w:val="00967BD0"/>
    <w:rsid w:val="009B2DAE"/>
    <w:rsid w:val="009C7889"/>
    <w:rsid w:val="009D6298"/>
    <w:rsid w:val="009E3E56"/>
    <w:rsid w:val="009F7F4B"/>
    <w:rsid w:val="00A0737B"/>
    <w:rsid w:val="00A42437"/>
    <w:rsid w:val="00A82F91"/>
    <w:rsid w:val="00A9097E"/>
    <w:rsid w:val="00AB1241"/>
    <w:rsid w:val="00AB3938"/>
    <w:rsid w:val="00AB6CCB"/>
    <w:rsid w:val="00B1594E"/>
    <w:rsid w:val="00B37173"/>
    <w:rsid w:val="00B57DCB"/>
    <w:rsid w:val="00B6124A"/>
    <w:rsid w:val="00B76DBF"/>
    <w:rsid w:val="00B9642D"/>
    <w:rsid w:val="00B968C7"/>
    <w:rsid w:val="00BA0AB7"/>
    <w:rsid w:val="00BD041B"/>
    <w:rsid w:val="00BD1855"/>
    <w:rsid w:val="00C14E33"/>
    <w:rsid w:val="00C461C6"/>
    <w:rsid w:val="00C61BBD"/>
    <w:rsid w:val="00C66B5A"/>
    <w:rsid w:val="00C842F3"/>
    <w:rsid w:val="00CA3AD3"/>
    <w:rsid w:val="00CA7D6C"/>
    <w:rsid w:val="00CB1A34"/>
    <w:rsid w:val="00CB2DBB"/>
    <w:rsid w:val="00CC52E3"/>
    <w:rsid w:val="00CD2621"/>
    <w:rsid w:val="00D263E9"/>
    <w:rsid w:val="00D64092"/>
    <w:rsid w:val="00D97C50"/>
    <w:rsid w:val="00DB6155"/>
    <w:rsid w:val="00DE3953"/>
    <w:rsid w:val="00DE39AE"/>
    <w:rsid w:val="00DE40FD"/>
    <w:rsid w:val="00E06EE5"/>
    <w:rsid w:val="00E3119A"/>
    <w:rsid w:val="00E56291"/>
    <w:rsid w:val="00E71177"/>
    <w:rsid w:val="00EE21DA"/>
    <w:rsid w:val="00EE78EB"/>
    <w:rsid w:val="00EF0E09"/>
    <w:rsid w:val="00EF5728"/>
    <w:rsid w:val="00F15398"/>
    <w:rsid w:val="00F40388"/>
    <w:rsid w:val="00F4379B"/>
    <w:rsid w:val="00F60606"/>
    <w:rsid w:val="00FB0E8F"/>
    <w:rsid w:val="00FB240E"/>
    <w:rsid w:val="00FE490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2481"/>
  <w15:chartTrackingRefBased/>
  <w15:docId w15:val="{A74FA553-6964-4A8C-A328-E39D5CF5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2F33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2F3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M1">
    <w:name w:val="CM1"/>
    <w:basedOn w:val="Standard"/>
    <w:next w:val="Standard"/>
    <w:link w:val="CM1Zchn"/>
    <w:uiPriority w:val="99"/>
    <w:rsid w:val="00A82F91"/>
    <w:pPr>
      <w:widowControl w:val="0"/>
      <w:autoSpaceDE w:val="0"/>
      <w:autoSpaceDN w:val="0"/>
      <w:adjustRightInd w:val="0"/>
      <w:spacing w:after="0" w:line="291" w:lineRule="atLeast"/>
    </w:pPr>
    <w:rPr>
      <w:rFonts w:ascii="F 17" w:eastAsiaTheme="minorEastAsia" w:hAnsi="F 17"/>
      <w:sz w:val="24"/>
      <w:szCs w:val="24"/>
      <w:lang w:val="de-AT" w:eastAsia="de-AT"/>
    </w:rPr>
  </w:style>
  <w:style w:type="character" w:customStyle="1" w:styleId="honorific-prefix">
    <w:name w:val="honorific-prefix"/>
    <w:basedOn w:val="Absatz-Standardschriftart"/>
    <w:rsid w:val="00474255"/>
  </w:style>
  <w:style w:type="character" w:customStyle="1" w:styleId="apple-converted-space">
    <w:name w:val="apple-converted-space"/>
    <w:basedOn w:val="Absatz-Standardschriftart"/>
    <w:rsid w:val="00474255"/>
  </w:style>
  <w:style w:type="character" w:customStyle="1" w:styleId="given-name">
    <w:name w:val="given-name"/>
    <w:basedOn w:val="Absatz-Standardschriftart"/>
    <w:rsid w:val="00474255"/>
  </w:style>
  <w:style w:type="character" w:customStyle="1" w:styleId="family-name">
    <w:name w:val="family-name"/>
    <w:basedOn w:val="Absatz-Standardschriftart"/>
    <w:rsid w:val="00474255"/>
  </w:style>
  <w:style w:type="character" w:styleId="Zeilennummer">
    <w:name w:val="line number"/>
    <w:basedOn w:val="Absatz-Standardschriftart"/>
    <w:uiPriority w:val="99"/>
    <w:semiHidden/>
    <w:unhideWhenUsed/>
    <w:rsid w:val="0083598C"/>
  </w:style>
  <w:style w:type="paragraph" w:customStyle="1" w:styleId="Default">
    <w:name w:val="Default"/>
    <w:link w:val="DefaultZchn"/>
    <w:rsid w:val="00486477"/>
    <w:pPr>
      <w:widowControl w:val="0"/>
      <w:autoSpaceDE w:val="0"/>
      <w:autoSpaceDN w:val="0"/>
      <w:adjustRightInd w:val="0"/>
      <w:spacing w:after="0" w:line="240" w:lineRule="auto"/>
    </w:pPr>
    <w:rPr>
      <w:rFonts w:ascii="F 17" w:eastAsiaTheme="minorEastAsia" w:hAnsi="F 17" w:cs="F 17"/>
      <w:color w:val="000000"/>
      <w:sz w:val="24"/>
      <w:szCs w:val="24"/>
      <w:lang w:eastAsia="de-AT"/>
    </w:rPr>
  </w:style>
  <w:style w:type="paragraph" w:customStyle="1" w:styleId="CM7">
    <w:name w:val="CM7"/>
    <w:basedOn w:val="Default"/>
    <w:next w:val="Default"/>
    <w:link w:val="CM7Zchn"/>
    <w:uiPriority w:val="99"/>
    <w:rsid w:val="00486477"/>
    <w:rPr>
      <w:rFonts w:cstheme="minorBidi"/>
      <w:color w:val="auto"/>
    </w:rPr>
  </w:style>
  <w:style w:type="paragraph" w:customStyle="1" w:styleId="CM8">
    <w:name w:val="CM8"/>
    <w:basedOn w:val="Default"/>
    <w:next w:val="Default"/>
    <w:uiPriority w:val="99"/>
    <w:rsid w:val="00486477"/>
    <w:rPr>
      <w:rFonts w:cstheme="minorBidi"/>
      <w:color w:val="auto"/>
    </w:rPr>
  </w:style>
  <w:style w:type="paragraph" w:customStyle="1" w:styleId="CM10">
    <w:name w:val="CM10"/>
    <w:basedOn w:val="Default"/>
    <w:next w:val="Default"/>
    <w:link w:val="CM10Zchn"/>
    <w:uiPriority w:val="99"/>
    <w:rsid w:val="00486477"/>
    <w:rPr>
      <w:rFonts w:cstheme="minorBidi"/>
      <w:color w:val="auto"/>
    </w:rPr>
  </w:style>
  <w:style w:type="paragraph" w:customStyle="1" w:styleId="CM11">
    <w:name w:val="CM11"/>
    <w:basedOn w:val="Default"/>
    <w:next w:val="Default"/>
    <w:uiPriority w:val="99"/>
    <w:rsid w:val="00486477"/>
    <w:rPr>
      <w:rFonts w:cstheme="minorBidi"/>
      <w:color w:val="auto"/>
    </w:rPr>
  </w:style>
  <w:style w:type="paragraph" w:customStyle="1" w:styleId="CM3">
    <w:name w:val="CM3"/>
    <w:basedOn w:val="Default"/>
    <w:next w:val="Default"/>
    <w:link w:val="CM3Zchn"/>
    <w:uiPriority w:val="99"/>
    <w:rsid w:val="00486477"/>
    <w:pPr>
      <w:spacing w:line="288" w:lineRule="atLeast"/>
    </w:pPr>
    <w:rPr>
      <w:rFonts w:cstheme="minorBidi"/>
      <w:color w:val="auto"/>
    </w:rPr>
  </w:style>
  <w:style w:type="paragraph" w:customStyle="1" w:styleId="CM6">
    <w:name w:val="CM6"/>
    <w:basedOn w:val="Default"/>
    <w:next w:val="Default"/>
    <w:uiPriority w:val="99"/>
    <w:rsid w:val="00486477"/>
    <w:pPr>
      <w:spacing w:line="291" w:lineRule="atLeast"/>
    </w:pPr>
    <w:rPr>
      <w:rFonts w:cstheme="minorBidi"/>
      <w:color w:val="auto"/>
    </w:rPr>
  </w:style>
  <w:style w:type="paragraph" w:customStyle="1" w:styleId="BAberschrift1">
    <w:name w:val="BA_Überschrift1"/>
    <w:basedOn w:val="berschrift1"/>
    <w:link w:val="BAberschrift1Zchn"/>
    <w:qFormat/>
    <w:rsid w:val="009D6298"/>
    <w:pPr>
      <w:numPr>
        <w:numId w:val="1"/>
      </w:numPr>
      <w:spacing w:line="360" w:lineRule="auto"/>
      <w:jc w:val="both"/>
    </w:pPr>
    <w:rPr>
      <w:rFonts w:ascii="Euclid" w:hAnsi="Euclid" w:cs="F 25"/>
      <w:b/>
      <w:color w:val="auto"/>
      <w:sz w:val="34"/>
      <w:szCs w:val="34"/>
    </w:rPr>
  </w:style>
  <w:style w:type="paragraph" w:customStyle="1" w:styleId="BAberschrift11">
    <w:name w:val="BA_Überschrift1.1"/>
    <w:basedOn w:val="berschrift2"/>
    <w:link w:val="BAberschrift11Zchn"/>
    <w:qFormat/>
    <w:rsid w:val="009D6298"/>
    <w:pPr>
      <w:numPr>
        <w:ilvl w:val="1"/>
        <w:numId w:val="1"/>
      </w:numPr>
      <w:spacing w:after="155"/>
      <w:jc w:val="both"/>
    </w:pPr>
    <w:rPr>
      <w:rFonts w:ascii="Euclid" w:hAnsi="Euclid" w:cs="F 22"/>
      <w:b/>
      <w:color w:val="000000"/>
      <w:sz w:val="28"/>
      <w:szCs w:val="28"/>
    </w:rPr>
  </w:style>
  <w:style w:type="character" w:customStyle="1" w:styleId="CM1Zchn">
    <w:name w:val="CM1 Zchn"/>
    <w:basedOn w:val="Absatz-Standardschriftart"/>
    <w:link w:val="CM1"/>
    <w:uiPriority w:val="99"/>
    <w:rsid w:val="00F4379B"/>
    <w:rPr>
      <w:rFonts w:ascii="F 17" w:eastAsiaTheme="minorEastAsia" w:hAnsi="F 17"/>
      <w:sz w:val="24"/>
      <w:szCs w:val="24"/>
      <w:lang w:eastAsia="de-AT"/>
    </w:rPr>
  </w:style>
  <w:style w:type="character" w:customStyle="1" w:styleId="BAberschrift1Zchn">
    <w:name w:val="BA_Überschrift1 Zchn"/>
    <w:basedOn w:val="CM1Zchn"/>
    <w:link w:val="BAberschrift1"/>
    <w:rsid w:val="009D6298"/>
    <w:rPr>
      <w:rFonts w:ascii="Euclid" w:eastAsiaTheme="majorEastAsia" w:hAnsi="Euclid" w:cs="F 25"/>
      <w:b/>
      <w:sz w:val="34"/>
      <w:szCs w:val="34"/>
      <w:lang w:val="en-US" w:eastAsia="de-AT"/>
    </w:rPr>
  </w:style>
  <w:style w:type="paragraph" w:customStyle="1" w:styleId="BAText">
    <w:name w:val="BA_Text"/>
    <w:basedOn w:val="Standard"/>
    <w:link w:val="BATextZchn"/>
    <w:qFormat/>
    <w:rsid w:val="00080FD6"/>
    <w:pPr>
      <w:spacing w:after="467" w:line="340" w:lineRule="exact"/>
      <w:contextualSpacing/>
      <w:jc w:val="both"/>
    </w:pPr>
    <w:rPr>
      <w:rFonts w:ascii="Euclid" w:hAnsi="Euclid" w:cs="F 16"/>
      <w:color w:val="000000"/>
      <w:sz w:val="23"/>
      <w:szCs w:val="23"/>
    </w:rPr>
  </w:style>
  <w:style w:type="character" w:customStyle="1" w:styleId="DefaultZchn">
    <w:name w:val="Default Zchn"/>
    <w:basedOn w:val="Absatz-Standardschriftart"/>
    <w:link w:val="Default"/>
    <w:rsid w:val="00F4379B"/>
    <w:rPr>
      <w:rFonts w:ascii="F 17" w:eastAsiaTheme="minorEastAsia" w:hAnsi="F 17" w:cs="F 17"/>
      <w:color w:val="000000"/>
      <w:sz w:val="24"/>
      <w:szCs w:val="24"/>
      <w:lang w:eastAsia="de-AT"/>
    </w:rPr>
  </w:style>
  <w:style w:type="character" w:customStyle="1" w:styleId="CM10Zchn">
    <w:name w:val="CM10 Zchn"/>
    <w:basedOn w:val="DefaultZchn"/>
    <w:link w:val="CM10"/>
    <w:uiPriority w:val="99"/>
    <w:rsid w:val="00F4379B"/>
    <w:rPr>
      <w:rFonts w:ascii="F 17" w:eastAsiaTheme="minorEastAsia" w:hAnsi="F 17" w:cs="F 17"/>
      <w:color w:val="000000"/>
      <w:sz w:val="24"/>
      <w:szCs w:val="24"/>
      <w:lang w:eastAsia="de-AT"/>
    </w:rPr>
  </w:style>
  <w:style w:type="character" w:customStyle="1" w:styleId="BAberschrift11Zchn">
    <w:name w:val="BA_Überschrift1.1 Zchn"/>
    <w:basedOn w:val="CM10Zchn"/>
    <w:link w:val="BAberschrift11"/>
    <w:rsid w:val="009D6298"/>
    <w:rPr>
      <w:rFonts w:ascii="Euclid" w:eastAsiaTheme="majorEastAsia" w:hAnsi="Euclid" w:cs="F 22"/>
      <w:b/>
      <w:color w:val="000000"/>
      <w:sz w:val="28"/>
      <w:szCs w:val="28"/>
      <w:lang w:val="en-US" w:eastAsia="de-AT"/>
    </w:rPr>
  </w:style>
  <w:style w:type="paragraph" w:customStyle="1" w:styleId="BACitationItalic">
    <w:name w:val="BA_Citation_Italic"/>
    <w:basedOn w:val="Standard"/>
    <w:link w:val="BACitationItalicZchn"/>
    <w:qFormat/>
    <w:rsid w:val="00F4379B"/>
    <w:pPr>
      <w:ind w:left="360" w:hanging="360"/>
      <w:jc w:val="both"/>
    </w:pPr>
    <w:rPr>
      <w:rFonts w:ascii="Euclid" w:hAnsi="Euclid" w:cs="F 23"/>
      <w:i/>
      <w:sz w:val="23"/>
      <w:szCs w:val="23"/>
    </w:rPr>
  </w:style>
  <w:style w:type="character" w:customStyle="1" w:styleId="CM7Zchn">
    <w:name w:val="CM7 Zchn"/>
    <w:basedOn w:val="DefaultZchn"/>
    <w:link w:val="CM7"/>
    <w:uiPriority w:val="99"/>
    <w:rsid w:val="00F4379B"/>
    <w:rPr>
      <w:rFonts w:ascii="F 17" w:eastAsiaTheme="minorEastAsia" w:hAnsi="F 17" w:cs="F 17"/>
      <w:color w:val="000000"/>
      <w:sz w:val="24"/>
      <w:szCs w:val="24"/>
      <w:lang w:eastAsia="de-AT"/>
    </w:rPr>
  </w:style>
  <w:style w:type="character" w:customStyle="1" w:styleId="BATextZchn">
    <w:name w:val="BA_Text Zchn"/>
    <w:basedOn w:val="CM7Zchn"/>
    <w:link w:val="BAText"/>
    <w:rsid w:val="00080FD6"/>
    <w:rPr>
      <w:rFonts w:ascii="Euclid" w:eastAsiaTheme="minorEastAsia" w:hAnsi="Euclid" w:cs="F 16"/>
      <w:color w:val="000000"/>
      <w:sz w:val="23"/>
      <w:szCs w:val="23"/>
      <w:lang w:val="en-US" w:eastAsia="de-AT"/>
    </w:rPr>
  </w:style>
  <w:style w:type="paragraph" w:styleId="Verzeichnis1">
    <w:name w:val="toc 1"/>
    <w:basedOn w:val="Standard"/>
    <w:next w:val="Standard"/>
    <w:autoRedefine/>
    <w:uiPriority w:val="39"/>
    <w:unhideWhenUsed/>
    <w:rsid w:val="00D97C50"/>
    <w:pPr>
      <w:tabs>
        <w:tab w:val="left" w:pos="660"/>
        <w:tab w:val="right" w:pos="7926"/>
      </w:tabs>
      <w:spacing w:before="360" w:after="240" w:line="240" w:lineRule="exact"/>
    </w:pPr>
    <w:rPr>
      <w:rFonts w:ascii="Euclid" w:eastAsia="Times New Roman" w:hAnsi="Euclid" w:cs="Times New Roman"/>
      <w:b/>
      <w:bCs/>
      <w:sz w:val="23"/>
      <w:szCs w:val="24"/>
      <w:lang w:bidi="en-US"/>
    </w:rPr>
  </w:style>
  <w:style w:type="character" w:customStyle="1" w:styleId="CM3Zchn">
    <w:name w:val="CM3 Zchn"/>
    <w:basedOn w:val="DefaultZchn"/>
    <w:link w:val="CM3"/>
    <w:uiPriority w:val="99"/>
    <w:rsid w:val="00F4379B"/>
    <w:rPr>
      <w:rFonts w:ascii="F 17" w:eastAsiaTheme="minorEastAsia" w:hAnsi="F 17" w:cs="F 17"/>
      <w:color w:val="000000"/>
      <w:sz w:val="24"/>
      <w:szCs w:val="24"/>
      <w:lang w:eastAsia="de-AT"/>
    </w:rPr>
  </w:style>
  <w:style w:type="character" w:customStyle="1" w:styleId="BACitationItalicZchn">
    <w:name w:val="BA_Citation_Italic Zchn"/>
    <w:basedOn w:val="CM3Zchn"/>
    <w:link w:val="BACitationItalic"/>
    <w:rsid w:val="002F33F3"/>
    <w:rPr>
      <w:rFonts w:ascii="Euclid" w:eastAsiaTheme="minorEastAsia" w:hAnsi="Euclid" w:cs="F 23"/>
      <w:i/>
      <w:color w:val="000000"/>
      <w:sz w:val="23"/>
      <w:szCs w:val="23"/>
      <w:lang w:val="en-US" w:eastAsia="de-AT"/>
    </w:rPr>
  </w:style>
  <w:style w:type="paragraph" w:styleId="Verzeichnis2">
    <w:name w:val="toc 2"/>
    <w:basedOn w:val="Standard"/>
    <w:next w:val="Standard"/>
    <w:autoRedefine/>
    <w:uiPriority w:val="39"/>
    <w:unhideWhenUsed/>
    <w:rsid w:val="00D97C50"/>
    <w:pPr>
      <w:tabs>
        <w:tab w:val="left" w:pos="660"/>
        <w:tab w:val="right" w:leader="dot" w:pos="7936"/>
      </w:tabs>
      <w:spacing w:before="240" w:after="0" w:line="240" w:lineRule="exact"/>
    </w:pPr>
    <w:rPr>
      <w:rFonts w:ascii="Euclid" w:eastAsia="Times New Roman" w:hAnsi="Euclid" w:cs="Times New Roman"/>
      <w:bCs/>
      <w:sz w:val="23"/>
      <w:szCs w:val="20"/>
      <w:lang w:bidi="en-US"/>
    </w:rPr>
  </w:style>
  <w:style w:type="paragraph" w:styleId="Verzeichnis3">
    <w:name w:val="toc 3"/>
    <w:basedOn w:val="Standard"/>
    <w:next w:val="Standard"/>
    <w:autoRedefine/>
    <w:uiPriority w:val="39"/>
    <w:unhideWhenUsed/>
    <w:rsid w:val="00D97C50"/>
    <w:pPr>
      <w:spacing w:after="0" w:line="240" w:lineRule="exact"/>
    </w:pPr>
    <w:rPr>
      <w:rFonts w:ascii="Euclid" w:eastAsia="Times New Roman" w:hAnsi="Euclid" w:cs="Times New Roman"/>
      <w:sz w:val="23"/>
      <w:szCs w:val="20"/>
      <w:lang w:bidi="en-US"/>
    </w:rPr>
  </w:style>
  <w:style w:type="character" w:customStyle="1" w:styleId="berschrift1Zchn">
    <w:name w:val="Überschrift 1 Zchn"/>
    <w:basedOn w:val="Absatz-Standardschriftart"/>
    <w:link w:val="berschrift1"/>
    <w:uiPriority w:val="9"/>
    <w:rsid w:val="002F33F3"/>
    <w:rPr>
      <w:rFonts w:asciiTheme="majorHAnsi" w:eastAsiaTheme="majorEastAsia" w:hAnsiTheme="majorHAnsi" w:cstheme="majorBidi"/>
      <w:color w:val="2E74B5" w:themeColor="accent1" w:themeShade="BF"/>
      <w:sz w:val="32"/>
      <w:szCs w:val="32"/>
      <w:lang w:val="en-US"/>
    </w:rPr>
  </w:style>
  <w:style w:type="character" w:customStyle="1" w:styleId="berschrift2Zchn">
    <w:name w:val="Überschrift 2 Zchn"/>
    <w:basedOn w:val="Absatz-Standardschriftart"/>
    <w:link w:val="berschrift2"/>
    <w:uiPriority w:val="9"/>
    <w:semiHidden/>
    <w:rsid w:val="002F33F3"/>
    <w:rPr>
      <w:rFonts w:asciiTheme="majorHAnsi" w:eastAsiaTheme="majorEastAsia" w:hAnsiTheme="majorHAnsi" w:cstheme="majorBidi"/>
      <w:color w:val="2E74B5" w:themeColor="accent1" w:themeShade="BF"/>
      <w:sz w:val="26"/>
      <w:szCs w:val="26"/>
      <w:lang w:val="en-US"/>
    </w:rPr>
  </w:style>
  <w:style w:type="paragraph" w:styleId="Verzeichnis4">
    <w:name w:val="toc 4"/>
    <w:basedOn w:val="Standard"/>
    <w:next w:val="Standard"/>
    <w:autoRedefine/>
    <w:uiPriority w:val="39"/>
    <w:semiHidden/>
    <w:unhideWhenUsed/>
    <w:rsid w:val="00D64092"/>
    <w:pPr>
      <w:spacing w:after="100"/>
      <w:ind w:left="660"/>
    </w:pPr>
    <w:rPr>
      <w:rFonts w:ascii="Euclid" w:hAnsi="Euclid"/>
      <w:sz w:val="23"/>
    </w:rPr>
  </w:style>
  <w:style w:type="paragraph" w:styleId="Listenabsatz">
    <w:name w:val="List Paragraph"/>
    <w:basedOn w:val="Standard"/>
    <w:uiPriority w:val="34"/>
    <w:qFormat/>
    <w:rsid w:val="00FB240E"/>
    <w:pPr>
      <w:ind w:left="720"/>
      <w:contextualSpacing/>
    </w:pPr>
  </w:style>
  <w:style w:type="character" w:styleId="Hyperlink">
    <w:name w:val="Hyperlink"/>
    <w:basedOn w:val="Absatz-Standardschriftart"/>
    <w:uiPriority w:val="99"/>
    <w:unhideWhenUsed/>
    <w:rsid w:val="00FB240E"/>
    <w:rPr>
      <w:color w:val="0563C1" w:themeColor="hyperlink"/>
      <w:u w:val="single"/>
    </w:rPr>
  </w:style>
  <w:style w:type="character" w:styleId="Erwhnung">
    <w:name w:val="Mention"/>
    <w:basedOn w:val="Absatz-Standardschriftart"/>
    <w:uiPriority w:val="99"/>
    <w:semiHidden/>
    <w:unhideWhenUsed/>
    <w:rsid w:val="00FB240E"/>
    <w:rPr>
      <w:color w:val="2B579A"/>
      <w:shd w:val="clear" w:color="auto" w:fill="E6E6E6"/>
    </w:rPr>
  </w:style>
  <w:style w:type="table" w:styleId="Tabellenraster">
    <w:name w:val="Table Grid"/>
    <w:basedOn w:val="NormaleTabelle"/>
    <w:uiPriority w:val="39"/>
    <w:rsid w:val="00DE39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3">
    <w:name w:val="Grid Table 1 Light Accent 3"/>
    <w:basedOn w:val="NormaleTabelle"/>
    <w:uiPriority w:val="46"/>
    <w:rsid w:val="00FB0E8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emithellemGitternetz">
    <w:name w:val="Grid Table Light"/>
    <w:basedOn w:val="NormaleTabelle"/>
    <w:uiPriority w:val="40"/>
    <w:rsid w:val="00FB0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teraturverzeichnis">
    <w:name w:val="Bibliography"/>
    <w:basedOn w:val="Standard"/>
    <w:next w:val="Standard"/>
    <w:uiPriority w:val="37"/>
    <w:unhideWhenUsed/>
    <w:rsid w:val="007F5975"/>
  </w:style>
  <w:style w:type="paragraph" w:styleId="Beschriftung">
    <w:name w:val="caption"/>
    <w:basedOn w:val="Standard"/>
    <w:next w:val="Standard"/>
    <w:uiPriority w:val="35"/>
    <w:unhideWhenUsed/>
    <w:qFormat/>
    <w:rsid w:val="008354F4"/>
    <w:pPr>
      <w:spacing w:after="200" w:line="240" w:lineRule="auto"/>
    </w:pPr>
    <w:rPr>
      <w:i/>
      <w:iCs/>
      <w:color w:val="44546A" w:themeColor="text2"/>
      <w:sz w:val="18"/>
      <w:szCs w:val="18"/>
    </w:rPr>
  </w:style>
  <w:style w:type="paragraph" w:customStyle="1" w:styleId="Figure-Description">
    <w:name w:val="Figure-Description"/>
    <w:basedOn w:val="Beschriftung"/>
    <w:qFormat/>
    <w:rsid w:val="00080FD6"/>
    <w:pPr>
      <w:spacing w:line="240" w:lineRule="exact"/>
      <w:jc w:val="center"/>
    </w:pPr>
    <w:rPr>
      <w:rFonts w:ascii="Euclid" w:hAnsi="Euclid"/>
      <w:color w:val="auto"/>
    </w:rPr>
  </w:style>
  <w:style w:type="paragraph" w:styleId="Abbildungsverzeichnis">
    <w:name w:val="table of figures"/>
    <w:basedOn w:val="Standard"/>
    <w:next w:val="Standard"/>
    <w:uiPriority w:val="99"/>
    <w:unhideWhenUsed/>
    <w:rsid w:val="00E06EE5"/>
    <w:pPr>
      <w:spacing w:after="0"/>
      <w:ind w:left="440" w:hanging="440"/>
    </w:pPr>
    <w:rPr>
      <w:b/>
      <w:bCs/>
      <w:sz w:val="20"/>
      <w:szCs w:val="20"/>
    </w:rPr>
  </w:style>
  <w:style w:type="paragraph" w:customStyle="1" w:styleId="BALiteraturverzeichnis">
    <w:name w:val="BA_Literaturverzeichnis"/>
    <w:basedOn w:val="Literaturverzeichnis"/>
    <w:qFormat/>
    <w:rsid w:val="00EF0E09"/>
    <w:pPr>
      <w:numPr>
        <w:numId w:val="5"/>
      </w:numPr>
    </w:pPr>
    <w:rPr>
      <w:rFonts w:ascii="Euclid" w:hAnsi="Euclid"/>
      <w:noProof/>
      <w:sz w:val="20"/>
      <w:szCs w:val="20"/>
    </w:rPr>
  </w:style>
  <w:style w:type="paragraph" w:styleId="Kopfzeile">
    <w:name w:val="header"/>
    <w:basedOn w:val="Standard"/>
    <w:link w:val="KopfzeileZchn"/>
    <w:uiPriority w:val="99"/>
    <w:unhideWhenUsed/>
    <w:rsid w:val="00CA3AD3"/>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CA3AD3"/>
    <w:rPr>
      <w:lang w:val="en-US"/>
    </w:rPr>
  </w:style>
  <w:style w:type="paragraph" w:styleId="Fuzeile">
    <w:name w:val="footer"/>
    <w:basedOn w:val="Standard"/>
    <w:link w:val="FuzeileZchn"/>
    <w:uiPriority w:val="99"/>
    <w:unhideWhenUsed/>
    <w:rsid w:val="00CA3AD3"/>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CA3AD3"/>
    <w:rPr>
      <w:lang w:val="en-US"/>
    </w:rPr>
  </w:style>
  <w:style w:type="paragraph" w:customStyle="1" w:styleId="BAAbbildungsverzeichnis">
    <w:name w:val="BA_Abbildungsverzeichnis"/>
    <w:basedOn w:val="Abbildungsverzeichnis"/>
    <w:qFormat/>
    <w:rsid w:val="00CB2DBB"/>
    <w:pPr>
      <w:tabs>
        <w:tab w:val="right" w:leader="dot" w:pos="7926"/>
      </w:tabs>
    </w:pPr>
    <w:rPr>
      <w:rFonts w:ascii="Euclid" w:hAnsi="Euclid"/>
      <w:b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672360">
      <w:bodyDiv w:val="1"/>
      <w:marLeft w:val="0"/>
      <w:marRight w:val="0"/>
      <w:marTop w:val="0"/>
      <w:marBottom w:val="0"/>
      <w:divBdr>
        <w:top w:val="none" w:sz="0" w:space="0" w:color="auto"/>
        <w:left w:val="none" w:sz="0" w:space="0" w:color="auto"/>
        <w:bottom w:val="none" w:sz="0" w:space="0" w:color="auto"/>
        <w:right w:val="none" w:sz="0" w:space="0" w:color="auto"/>
      </w:divBdr>
    </w:div>
    <w:div w:id="359667679">
      <w:bodyDiv w:val="1"/>
      <w:marLeft w:val="0"/>
      <w:marRight w:val="0"/>
      <w:marTop w:val="0"/>
      <w:marBottom w:val="0"/>
      <w:divBdr>
        <w:top w:val="none" w:sz="0" w:space="0" w:color="auto"/>
        <w:left w:val="none" w:sz="0" w:space="0" w:color="auto"/>
        <w:bottom w:val="none" w:sz="0" w:space="0" w:color="auto"/>
        <w:right w:val="none" w:sz="0" w:space="0" w:color="auto"/>
      </w:divBdr>
    </w:div>
    <w:div w:id="379987011">
      <w:bodyDiv w:val="1"/>
      <w:marLeft w:val="0"/>
      <w:marRight w:val="0"/>
      <w:marTop w:val="0"/>
      <w:marBottom w:val="0"/>
      <w:divBdr>
        <w:top w:val="none" w:sz="0" w:space="0" w:color="auto"/>
        <w:left w:val="none" w:sz="0" w:space="0" w:color="auto"/>
        <w:bottom w:val="none" w:sz="0" w:space="0" w:color="auto"/>
        <w:right w:val="none" w:sz="0" w:space="0" w:color="auto"/>
      </w:divBdr>
    </w:div>
    <w:div w:id="700933481">
      <w:bodyDiv w:val="1"/>
      <w:marLeft w:val="0"/>
      <w:marRight w:val="0"/>
      <w:marTop w:val="0"/>
      <w:marBottom w:val="0"/>
      <w:divBdr>
        <w:top w:val="none" w:sz="0" w:space="0" w:color="auto"/>
        <w:left w:val="none" w:sz="0" w:space="0" w:color="auto"/>
        <w:bottom w:val="none" w:sz="0" w:space="0" w:color="auto"/>
        <w:right w:val="none" w:sz="0" w:space="0" w:color="auto"/>
      </w:divBdr>
    </w:div>
    <w:div w:id="792408694">
      <w:bodyDiv w:val="1"/>
      <w:marLeft w:val="0"/>
      <w:marRight w:val="0"/>
      <w:marTop w:val="0"/>
      <w:marBottom w:val="0"/>
      <w:divBdr>
        <w:top w:val="none" w:sz="0" w:space="0" w:color="auto"/>
        <w:left w:val="none" w:sz="0" w:space="0" w:color="auto"/>
        <w:bottom w:val="none" w:sz="0" w:space="0" w:color="auto"/>
        <w:right w:val="none" w:sz="0" w:space="0" w:color="auto"/>
      </w:divBdr>
    </w:div>
    <w:div w:id="921523220">
      <w:bodyDiv w:val="1"/>
      <w:marLeft w:val="0"/>
      <w:marRight w:val="0"/>
      <w:marTop w:val="0"/>
      <w:marBottom w:val="0"/>
      <w:divBdr>
        <w:top w:val="none" w:sz="0" w:space="0" w:color="auto"/>
        <w:left w:val="none" w:sz="0" w:space="0" w:color="auto"/>
        <w:bottom w:val="none" w:sz="0" w:space="0" w:color="auto"/>
        <w:right w:val="none" w:sz="0" w:space="0" w:color="auto"/>
      </w:divBdr>
    </w:div>
    <w:div w:id="977495321">
      <w:bodyDiv w:val="1"/>
      <w:marLeft w:val="0"/>
      <w:marRight w:val="0"/>
      <w:marTop w:val="0"/>
      <w:marBottom w:val="0"/>
      <w:divBdr>
        <w:top w:val="none" w:sz="0" w:space="0" w:color="auto"/>
        <w:left w:val="none" w:sz="0" w:space="0" w:color="auto"/>
        <w:bottom w:val="none" w:sz="0" w:space="0" w:color="auto"/>
        <w:right w:val="none" w:sz="0" w:space="0" w:color="auto"/>
      </w:divBdr>
    </w:div>
    <w:div w:id="991635501">
      <w:bodyDiv w:val="1"/>
      <w:marLeft w:val="0"/>
      <w:marRight w:val="0"/>
      <w:marTop w:val="0"/>
      <w:marBottom w:val="0"/>
      <w:divBdr>
        <w:top w:val="none" w:sz="0" w:space="0" w:color="auto"/>
        <w:left w:val="none" w:sz="0" w:space="0" w:color="auto"/>
        <w:bottom w:val="none" w:sz="0" w:space="0" w:color="auto"/>
        <w:right w:val="none" w:sz="0" w:space="0" w:color="auto"/>
      </w:divBdr>
    </w:div>
    <w:div w:id="1002049410">
      <w:bodyDiv w:val="1"/>
      <w:marLeft w:val="0"/>
      <w:marRight w:val="0"/>
      <w:marTop w:val="0"/>
      <w:marBottom w:val="0"/>
      <w:divBdr>
        <w:top w:val="none" w:sz="0" w:space="0" w:color="auto"/>
        <w:left w:val="none" w:sz="0" w:space="0" w:color="auto"/>
        <w:bottom w:val="none" w:sz="0" w:space="0" w:color="auto"/>
        <w:right w:val="none" w:sz="0" w:space="0" w:color="auto"/>
      </w:divBdr>
    </w:div>
    <w:div w:id="1040474650">
      <w:bodyDiv w:val="1"/>
      <w:marLeft w:val="0"/>
      <w:marRight w:val="0"/>
      <w:marTop w:val="0"/>
      <w:marBottom w:val="0"/>
      <w:divBdr>
        <w:top w:val="none" w:sz="0" w:space="0" w:color="auto"/>
        <w:left w:val="none" w:sz="0" w:space="0" w:color="auto"/>
        <w:bottom w:val="none" w:sz="0" w:space="0" w:color="auto"/>
        <w:right w:val="none" w:sz="0" w:space="0" w:color="auto"/>
      </w:divBdr>
    </w:div>
    <w:div w:id="1141075224">
      <w:bodyDiv w:val="1"/>
      <w:marLeft w:val="0"/>
      <w:marRight w:val="0"/>
      <w:marTop w:val="0"/>
      <w:marBottom w:val="0"/>
      <w:divBdr>
        <w:top w:val="none" w:sz="0" w:space="0" w:color="auto"/>
        <w:left w:val="none" w:sz="0" w:space="0" w:color="auto"/>
        <w:bottom w:val="none" w:sz="0" w:space="0" w:color="auto"/>
        <w:right w:val="none" w:sz="0" w:space="0" w:color="auto"/>
      </w:divBdr>
    </w:div>
    <w:div w:id="1144085449">
      <w:bodyDiv w:val="1"/>
      <w:marLeft w:val="0"/>
      <w:marRight w:val="0"/>
      <w:marTop w:val="0"/>
      <w:marBottom w:val="0"/>
      <w:divBdr>
        <w:top w:val="none" w:sz="0" w:space="0" w:color="auto"/>
        <w:left w:val="none" w:sz="0" w:space="0" w:color="auto"/>
        <w:bottom w:val="none" w:sz="0" w:space="0" w:color="auto"/>
        <w:right w:val="none" w:sz="0" w:space="0" w:color="auto"/>
      </w:divBdr>
    </w:div>
    <w:div w:id="1184829942">
      <w:bodyDiv w:val="1"/>
      <w:marLeft w:val="0"/>
      <w:marRight w:val="0"/>
      <w:marTop w:val="0"/>
      <w:marBottom w:val="0"/>
      <w:divBdr>
        <w:top w:val="none" w:sz="0" w:space="0" w:color="auto"/>
        <w:left w:val="none" w:sz="0" w:space="0" w:color="auto"/>
        <w:bottom w:val="none" w:sz="0" w:space="0" w:color="auto"/>
        <w:right w:val="none" w:sz="0" w:space="0" w:color="auto"/>
      </w:divBdr>
    </w:div>
    <w:div w:id="1329671545">
      <w:bodyDiv w:val="1"/>
      <w:marLeft w:val="0"/>
      <w:marRight w:val="0"/>
      <w:marTop w:val="0"/>
      <w:marBottom w:val="0"/>
      <w:divBdr>
        <w:top w:val="none" w:sz="0" w:space="0" w:color="auto"/>
        <w:left w:val="none" w:sz="0" w:space="0" w:color="auto"/>
        <w:bottom w:val="none" w:sz="0" w:space="0" w:color="auto"/>
        <w:right w:val="none" w:sz="0" w:space="0" w:color="auto"/>
      </w:divBdr>
    </w:div>
    <w:div w:id="1389303602">
      <w:bodyDiv w:val="1"/>
      <w:marLeft w:val="0"/>
      <w:marRight w:val="0"/>
      <w:marTop w:val="0"/>
      <w:marBottom w:val="0"/>
      <w:divBdr>
        <w:top w:val="none" w:sz="0" w:space="0" w:color="auto"/>
        <w:left w:val="none" w:sz="0" w:space="0" w:color="auto"/>
        <w:bottom w:val="none" w:sz="0" w:space="0" w:color="auto"/>
        <w:right w:val="none" w:sz="0" w:space="0" w:color="auto"/>
      </w:divBdr>
    </w:div>
    <w:div w:id="1436364963">
      <w:bodyDiv w:val="1"/>
      <w:marLeft w:val="0"/>
      <w:marRight w:val="0"/>
      <w:marTop w:val="0"/>
      <w:marBottom w:val="0"/>
      <w:divBdr>
        <w:top w:val="none" w:sz="0" w:space="0" w:color="auto"/>
        <w:left w:val="none" w:sz="0" w:space="0" w:color="auto"/>
        <w:bottom w:val="none" w:sz="0" w:space="0" w:color="auto"/>
        <w:right w:val="none" w:sz="0" w:space="0" w:color="auto"/>
      </w:divBdr>
    </w:div>
    <w:div w:id="1465268221">
      <w:bodyDiv w:val="1"/>
      <w:marLeft w:val="0"/>
      <w:marRight w:val="0"/>
      <w:marTop w:val="0"/>
      <w:marBottom w:val="0"/>
      <w:divBdr>
        <w:top w:val="none" w:sz="0" w:space="0" w:color="auto"/>
        <w:left w:val="none" w:sz="0" w:space="0" w:color="auto"/>
        <w:bottom w:val="none" w:sz="0" w:space="0" w:color="auto"/>
        <w:right w:val="none" w:sz="0" w:space="0" w:color="auto"/>
      </w:divBdr>
    </w:div>
    <w:div w:id="1465731164">
      <w:bodyDiv w:val="1"/>
      <w:marLeft w:val="0"/>
      <w:marRight w:val="0"/>
      <w:marTop w:val="0"/>
      <w:marBottom w:val="0"/>
      <w:divBdr>
        <w:top w:val="none" w:sz="0" w:space="0" w:color="auto"/>
        <w:left w:val="none" w:sz="0" w:space="0" w:color="auto"/>
        <w:bottom w:val="none" w:sz="0" w:space="0" w:color="auto"/>
        <w:right w:val="none" w:sz="0" w:space="0" w:color="auto"/>
      </w:divBdr>
    </w:div>
    <w:div w:id="1884559158">
      <w:bodyDiv w:val="1"/>
      <w:marLeft w:val="0"/>
      <w:marRight w:val="0"/>
      <w:marTop w:val="0"/>
      <w:marBottom w:val="0"/>
      <w:divBdr>
        <w:top w:val="none" w:sz="0" w:space="0" w:color="auto"/>
        <w:left w:val="none" w:sz="0" w:space="0" w:color="auto"/>
        <w:bottom w:val="none" w:sz="0" w:space="0" w:color="auto"/>
        <w:right w:val="none" w:sz="0" w:space="0" w:color="auto"/>
      </w:divBdr>
    </w:div>
    <w:div w:id="2039769418">
      <w:bodyDiv w:val="1"/>
      <w:marLeft w:val="0"/>
      <w:marRight w:val="0"/>
      <w:marTop w:val="0"/>
      <w:marBottom w:val="0"/>
      <w:divBdr>
        <w:top w:val="none" w:sz="0" w:space="0" w:color="auto"/>
        <w:left w:val="none" w:sz="0" w:space="0" w:color="auto"/>
        <w:bottom w:val="none" w:sz="0" w:space="0" w:color="auto"/>
        <w:right w:val="none" w:sz="0" w:space="0" w:color="auto"/>
      </w:divBdr>
    </w:div>
    <w:div w:id="2105033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D:\Google%20Drive\MANUEL\BA_Thesis\ForwardLooking.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Google%20Drive\MANUEL\BA_Thesis\ForwardLooking.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Par08</b:Tag>
    <b:SourceType>Book</b:SourceType>
    <b:Guid>{AD7A6C5E-C3B5-4C86-B313-7AB2DA3DFC6D}</b:Guid>
    <b:LCID>en-US</b:LCID>
    <b:Author>
      <b:Author>
        <b:NameList>
          <b:Person>
            <b:Last>Pardo</b:Last>
            <b:First>Robert</b:First>
          </b:Person>
        </b:NameList>
      </b:Author>
    </b:Author>
    <b:Title>The Evaluation and Optimization of Trading Strategies</b:Title>
    <b:Year>2008</b:Year>
    <b:City>Hoboken, New Jersey</b:City>
    <b:Publisher>John Wiley &amp; Sons Inc.</b:Publisher>
    <b:RefOrder>6</b:RefOrder>
  </b:Source>
  <b:Source>
    <b:Tag>Kol10</b:Tag>
    <b:SourceType>Book</b:SourceType>
    <b:Guid>{DD9CD0BA-DF43-4EC1-94EF-AD24F5D7AE19}</b:Guid>
    <b:Title>How Super Trend works</b:Title>
    <b:Year>2010</b:Year>
    <b:URL>http://kolier.li/indicator/how-supertrend-mq4-works-logic-of-supertrend-indicator-created-by-jason-robinson-jnrtradin</b:URL>
    <b:Author>
      <b:Author>
        <b:NameList>
          <b:Person>
            <b:Last>Kolier</b:Last>
            <b:First>Li</b:First>
          </b:Person>
        </b:NameList>
      </b:Author>
    </b:Author>
    <b:LCID>en-US</b:LCID>
    <b:RefOrder>3</b:RefOrder>
  </b:Source>
  <b:Source>
    <b:Tag>Rob08</b:Tag>
    <b:SourceType>Book</b:SourceType>
    <b:Guid>{9416EA3A-B415-4272-8432-BCAC76844F57}</b:Guid>
    <b:Title>Super Trend Source Code</b:Title>
    <b:Year>2008</b:Year>
    <b:Publisher>Codebase MQL4</b:Publisher>
    <b:URL>https://www.mql5.com/en/code/7816</b:URL>
    <b:Author>
      <b:Author>
        <b:NameList>
          <b:Person>
            <b:Last>Robinson</b:Last>
            <b:First>Jason</b:First>
          </b:Person>
        </b:NameList>
      </b:Author>
    </b:Author>
    <b:LCID>en-US</b:LCID>
    <b:RefOrder>2</b:RefOrder>
  </b:Source>
  <b:Source>
    <b:Tag>Sch11</b:Tag>
    <b:SourceType>Book</b:SourceType>
    <b:Guid>{9BB71EFB-B3E7-46C2-9DE1-B9CC43F67C89}</b:Guid>
    <b:Title>Evaluation of Super-Trend indicator's parameters for major FOREX pairs over 12 years</b:Title>
    <b:Year>2011</b:Year>
    <b:City>Munich</b:City>
    <b:Publisher>VTAD</b:Publisher>
    <b:Author>
      <b:Author>
        <b:NameList>
          <b:Person>
            <b:Last>Schmidt</b:Last>
            <b:Middle>Olaf</b:Middle>
            <b:First>Sven</b:First>
          </b:Person>
        </b:NameList>
      </b:Author>
    </b:Author>
    <b:URL>http://www.vtad.de/sites/files/forschung/Schmidt_2011_Evaluation_of_params_supertrend_daily_VTAD.pdf</b:URL>
    <b:LCID>en-US</b:LCID>
    <b:RefOrder>5</b:RefOrder>
  </b:Source>
  <b:Source>
    <b:Tag>Wil78</b:Tag>
    <b:SourceType>Book</b:SourceType>
    <b:Guid>{8C6D43A7-A111-4074-8F6B-DFDB41BB8ADF}</b:Guid>
    <b:Title>New Concepts in Technical Trading Systems</b:Title>
    <b:Year>1978</b:Year>
    <b:Publisher>Trend Research</b:Publisher>
    <b:Author>
      <b:Author>
        <b:NameList>
          <b:Person>
            <b:Last>Wilder</b:Last>
            <b:Middle>J</b:Middle>
            <b:First>Welles</b:First>
          </b:Person>
        </b:NameList>
      </b:Author>
    </b:Author>
    <b:RefOrder>4</b:RefOrder>
  </b:Source>
  <b:Source>
    <b:Tag>Inv</b:Tag>
    <b:SourceType>InternetSite</b:SourceType>
    <b:Guid>{AB21C4EB-5764-48C5-BDD3-40176D273404}</b:Guid>
    <b:Title>Investopedia</b:Title>
    <b:URL>http://www.investopedia.com/articles/trading/08/average-true-range.asp</b:URL>
    <b:InternetSiteTitle>Measure Volatility With Average True Range</b:InternetSiteTitle>
    <b:Year>2016</b:Year>
    <b:Month>September</b:Month>
    <b:Day>27</b:Day>
    <b:LCID>en-US</b:LCID>
    <b:Author>
      <b:Author>
        <b:NameList>
          <b:Person>
            <b:Last>Carr</b:Last>
            <b:First>Michael</b:First>
          </b:Person>
        </b:NameList>
      </b:Author>
    </b:Author>
    <b:RefOrder>9</b:RefOrder>
  </b:Source>
  <b:Source>
    <b:Tag>DrJ03</b:Tag>
    <b:SourceType>Book</b:SourceType>
    <b:Guid>{E5282B1D-3683-4E6E-B2D4-EC1567BA702E}</b:Guid>
    <b:Title>Trend Models: can simple trend strategies work long term?</b:Title>
    <b:Year>2003</b:Year>
    <b:URL>http://www-stat.wharton.upenn.edu/~steele/Courses/434/434Context/Momentum/TrendFollowing/citigrouptrendfollowing.pdf</b:URL>
    <b:City>London</b:City>
    <b:Publisher>Citigroup - CitiFX Risk Advisory Group</b:Publisher>
    <b:Author>
      <b:Author>
        <b:NameList>
          <b:Person>
            <b:Last>James</b:Last>
            <b:First>Dr</b:First>
            <b:Middle>Jessica</b:Middle>
          </b:Person>
        </b:NameList>
      </b:Author>
    </b:Author>
    <b:RefOrder>1</b:RefOrder>
  </b:Source>
  <b:Source>
    <b:Tag>Mat</b:Tag>
    <b:SourceType>InternetSite</b:SourceType>
    <b:Guid>{0F9824C5-8201-49E4-AD5F-2D57B1ABFBA0}</b:Guid>
    <b:Title>Mathworks Trading Toolbox</b:Title>
    <b:LCID>en-US</b:LCID>
    <b:URL>https://de.mathworks.com/products/trading.html</b:URL>
    <b:Year>2017</b:Year>
    <b:RefOrder>8</b:RefOrder>
  </b:Source>
  <b:Source>
    <b:Tag>Mat17</b:Tag>
    <b:SourceType>InternetSite</b:SourceType>
    <b:Guid>{BDE5FB6C-5A0A-42FD-8E1D-EBB479F98671}</b:Guid>
    <b:Title>Mathworks Matlab</b:Title>
    <b:Year>2017</b:Year>
    <b:URL>https://de.mathworks.com/products/matlab.html?s_tid=hp_products_matlab</b:URL>
    <b:LCID>en-US</b:LCID>
    <b:RefOrder>7</b:RefOrder>
  </b:Source>
</b:Sources>
</file>

<file path=customXml/itemProps1.xml><?xml version="1.0" encoding="utf-8"?>
<ds:datastoreItem xmlns:ds="http://schemas.openxmlformats.org/officeDocument/2006/customXml" ds:itemID="{A9CC991B-24D3-4452-B0B9-1AE79608D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1961</Words>
  <Characters>11181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Sonnleithner</dc:creator>
  <cp:keywords/>
  <dc:description/>
  <cp:lastModifiedBy>Manuel Sonnleithner</cp:lastModifiedBy>
  <cp:revision>16</cp:revision>
  <cp:lastPrinted>2017-03-17T15:12:00Z</cp:lastPrinted>
  <dcterms:created xsi:type="dcterms:W3CDTF">2017-03-15T19:08:00Z</dcterms:created>
  <dcterms:modified xsi:type="dcterms:W3CDTF">2017-03-17T15:13:00Z</dcterms:modified>
</cp:coreProperties>
</file>