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2C5D" w:rsidRPr="006A2C5D" w:rsidRDefault="006A2C5D" w:rsidP="006A2C5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eastAsia="es-CO"/>
        </w:rPr>
      </w:pPr>
      <w:proofErr w:type="spellStart"/>
      <w:r w:rsidRPr="006A2C5D">
        <w:rPr>
          <w:b/>
          <w:sz w:val="40"/>
          <w:szCs w:val="40"/>
        </w:rPr>
        <w:t>Analyti</w:t>
      </w:r>
      <w:bookmarkStart w:id="0" w:name="_GoBack"/>
      <w:bookmarkEnd w:id="0"/>
      <w:r w:rsidRPr="006A2C5D">
        <w:rPr>
          <w:b/>
          <w:sz w:val="40"/>
          <w:szCs w:val="40"/>
        </w:rPr>
        <w:t>xFlow</w:t>
      </w:r>
      <w:proofErr w:type="spellEnd"/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Tu solución tiene una visión interesante: construir una plataforma inteligente que acompañe a una empresa desde la definición de un problema de negocio hasta la implementación y medición de una solución analítica en producción.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plantearía como un producto de analítica asistida por agentes especializados, gobernado por una metodología común y con intervención humana en las decisiones relevantes. No sería simplemente un generador de modelos de Machine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Learning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: sería un sistema que diagnostica necesidades, evalúa datos, propone alternativas, experimenta, justifica decisiones técnicas y convierte los resultados en una solución operativa.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La decisión de diseño más importante es que los agentes no trabajen como asistentes independientes sin coordinación. Deben compartir un contexto de proyecto persistente, trabajar sobre los mismos artefactos y entregar resultados verificables al siguiente módulo. El usuario debe poder revisar, aprobar y, cuando sea necesario, corregir las decisiones en cada etapa.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6A2C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1. Definición del producto</w:t>
      </w:r>
    </w:p>
    <w:p w:rsidR="006A2C5D" w:rsidRPr="006A2C5D" w:rsidRDefault="006A2C5D" w:rsidP="006A2C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A2C5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Visión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Una plataforma genérica de analítica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end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to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end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permita a una organización describir su negocio, plantear una necesidad, proporcionar sus datos y obtener una ruta analítica recomendada, evaluada y desplegable, con trazabilidad de las decisiones y evidencia de los resultados.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A2C5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Propuesta de valor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Reducir la complejidad de construir soluciones analíticas mediante un flujo guiado que conecte cinco capacidades:</w:t>
      </w:r>
    </w:p>
    <w:p w:rsidR="006A2C5D" w:rsidRPr="006A2C5D" w:rsidRDefault="006A2C5D" w:rsidP="006A2C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Comprensión del negocio: traducir un dolor empresarial en un problema analítico concreto.</w:t>
      </w:r>
    </w:p>
    <w:p w:rsidR="006A2C5D" w:rsidRPr="006A2C5D" w:rsidRDefault="006A2C5D" w:rsidP="006A2C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Ingeniería de datos: descubrir, ingerir, validar, limpiar y preparar la información.</w:t>
      </w:r>
    </w:p>
    <w:p w:rsidR="006A2C5D" w:rsidRPr="006A2C5D" w:rsidRDefault="006A2C5D" w:rsidP="006A2C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Experimentación analítica: probar enfoques y modelos pertinentes para el problema.</w:t>
      </w:r>
    </w:p>
    <w:p w:rsidR="006A2C5D" w:rsidRPr="006A2C5D" w:rsidRDefault="006A2C5D" w:rsidP="006A2C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Industrialización: empaquetar, desplegar y monitorear la solución, con autorización del cliente.</w:t>
      </w:r>
    </w:p>
    <w:p w:rsidR="006A2C5D" w:rsidRPr="006A2C5D" w:rsidRDefault="006A2C5D" w:rsidP="006A2C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Comunicación de resultados: explicar los hallazgos, las métricas, los impactos esperados y los pasos para materializar el valor.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La plataforma debe servir para distintos sectores y tipos de problema. Por eso, el flujo será común, pero los métodos, las métricas y los componentes utilizados dependerán del caso de negocio y de los datos disponibles.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6A2C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lastRenderedPageBreak/>
        <w:t>2. Arquitectura funcional: cómo colaborarán los agentes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Propongo una arquitectura de agentes especializados coordinados por un orquestador central. Cada agente tendrá responsabilidades específicas, recibirá un contrato de entrada, consultará las herramientas autorizadas y producirá un resultado estructurado para el siguiente módulo.</w:t>
      </w:r>
    </w:p>
    <w:p w:rsidR="006A2C5D" w:rsidRPr="006A2C5D" w:rsidRDefault="006A2C5D" w:rsidP="006A2C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#chatgpt-mermaid-_r_2kr_{font-family:-apple-system-body,ui-sans-serif,-apple-system,system-ui,"Segoe UI",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Helvetica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,"Apple Color Emoji",Arial,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sans-serif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,"Segoe UI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Emoji","Segoe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UI Symbol";font-size:16px;fill:rgb(237, 237, 237);}@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keyframes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edge-animation-frame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from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{stroke-dashoffset:0;}}@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keyframes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dash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to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{stroke-dashoffset:0;}}#chatgpt-mermaid-_r_2kr_ .edge-animation-slow{stroke-dasharray:9,5!important;stroke-dashoffset:900;animation:dash 50s linear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infinite;stroke-linecap:round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;}#chatgpt-mermaid-_r_2kr_ .edge-animation-fast{stroke-dasharray:9,5!important;stroke-dashoffset:900;animation:dash 20s linear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infinite;stroke-linecap:round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;}#chatgpt-mermaid-_r_2kr_ .error-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icon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fill:rgb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(48, 48, 48);}#chatgpt-mermaid-_r_2kr_ .error-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text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fill:rgb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(237, 237, 237);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stroke:rgb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(237, 237, 237);}#chatgpt-mermaid-_r_2kr_ .edge-thickness-normal{stroke-width:1px;}#chatgpt-mermaid-_r_2kr_ .edge-thickness-thick{stroke-width:3.5px;}#chatgpt-mermaid-_r_2kr_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edge-pattern-solid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{stroke-dasharray:0;}#chatgpt-mermaid-_r_2kr_ .edge-thickness-invisible{stroke-width:0;fill:none;}#chatgpt-mermaid-_r_2kr_ .edge-pattern-dashed{stroke-dasharray:3;}#chatgpt-mermaid-_r_2kr_ .edge-pattern-dotted{stroke-dasharray:2;}#chatgpt-mermaid-_r_2kr_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marker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fill:rgb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(175, 175, 175);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stroke:rgb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(175, 175, 175);}#chatgpt-mermaid-_r_2kr_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marker.cross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stroke:rgb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(175, 175, 175);}#chatgpt-mermaid-_r_2kr_ svg{font-family:-apple-system-body,ui-sans-serif,-apple-system,system-ui,"Segoe UI",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Helvetica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,"Apple Color Emoji",Arial,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sans-serif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,"Segoe UI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Emoji","Segoe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UI Symbol";font-size:16px;}#chatgpt-mermaid-_r_2kr_ p{margin:0;}#chatgpt-mermaid-_r_2kr_ .label{font-family:-apple-system-body,ui-sans-serif,-apple-system,system-ui,"Segoe UI",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Helvetica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,"Apple Color Emoji",Arial,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sans-serif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,"Segoe UI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Emoji","Segoe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UI Symbol";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color:rgb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(237, 237, 237);}#chatgpt-mermaid-_r_2kr_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cluster-label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text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fill:rgb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(237, 237, 237);}#chatgpt-mermaid-_r_2kr_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cluster-label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span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color:rgb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(237, 237, 237);}#chatgpt-mermaid-_r_2kr_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cluster-label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span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p{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background-color:transparent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;}#chatgpt-mermaid-_r_2kr_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label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text,#chatgpt-mermaid-_r_2kr_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span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fill:rgb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(237, 237, 237);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color:rgb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(237, 237, 237);}#chatgpt-mermaid-_r_2kr_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node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rect,#chatgpt-mermaid-_r_2kr_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node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circle,#chatgpt-mermaid-_r_2kr_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node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ellipse,#chatgpt-mermaid-_r_2kr_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node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polygon,#chatgpt-mermaid-_r_2kr_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node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path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fill:rgb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(9, 23, 44);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stroke:rgb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(31, 78, 148);stroke-width:1px;}#chatgpt-mermaid-_r_2kr_ .rough-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node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label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text,#chatgpt-mermaid-_r_2kr_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node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label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text,#chatgpt-mermaid-_r_2kr_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image-shape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.label,#chatgpt-mermaid-_r_2kr_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icon-shape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label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text-anchor:middle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;}#chatgpt-mermaid-_r_2kr_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node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katex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path{fill:#000;stroke:#000;stroke-width:1px;}#chatgpt-mermaid-_r_2kr_ .rough-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node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.label,#chatgpt-mermaid-_r_2kr_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node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.label,#chatgpt-mermaid-_r_2kr_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image-shape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.label,#chatgpt-mermaid-_r_2kr_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icon-shape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label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text-align:center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;}#chatgpt-mermaid-_r_2kr_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node.clickable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cursor:pointer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;}#chatgpt-mermaid-_r_2kr_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root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.anchor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path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fill:rgb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(175, </w:t>
      </w: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175, 175)!important;stroke-width:0;stroke:rgb(175, 175, 175);}#chatgpt-mermaid-_r_2kr_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arrowheadPath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fill:rgb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(175, 175, 175);}#chatgpt-mermaid-_r_2kr_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edgePath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path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stroke:rgb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(175, 175, 175);stroke-width:1px;}#chatgpt-mermaid-_r_2kr_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flowchart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-link{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stroke:rgb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(175, 175, 175);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fill:none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;}#chatgpt-mermaid-_r_2kr_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edgeLabel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background-color:rgb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(0, 0, 0);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text-align:center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;}#chatgpt-mermaid-_r_2kr_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edgeLabel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p{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background-color:rgb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(0, 0, 0);}#chatgpt-mermaid-_r_2kr_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edgeLabel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rect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{opacity:0.5;background-color:rgb(0, 0, 0);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fill:rgb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(0, 0, 0);}#chatgpt-mermaid-_r_2kr_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labelBkg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background-color:rgba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(0, 0, 0, 0.5);}#chatgpt-mermaid-_r_2kr_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cluster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rect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fill:rgb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(48, 48, 48);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stroke:rgba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(255, 255, 255, 0.15);stroke-width:1px;}#chatgpt-mermaid-_r_2kr_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cluster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text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fill:rgb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(237, 237, 237);}#chatgpt-mermaid-_r_2kr_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cluster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span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color:rgb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(237, 237, 237);}#chatgpt-mermaid-_r_2kr_ div.mermaidTooltip{position:absolute;text-align:center;max-width:200px;padding:2px;font-family:-apple-system-body,ui-sans-serif,-apple-system,system-ui,"Segoe UI",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Helvetica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,"Apple Color Emoji",Arial,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sans-serif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,"Segoe UI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Emoji","Segoe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UI Symbol";font-size:12px;background:rgb(48, 48, 48);border:1px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solid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rgba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(255, 255, 255, 0.15);border-radius:2px;pointer-events:none;z-index:100;}#chatgpt-mermaid-_r_2kr_ .flowchartTitleText{text-anchor:middle;font-size:18px;fill:rgb(237, 237, 237);}#chatgpt-mermaid-_r_2kr_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rect.text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{fill:none;stroke-width:0;}#chatgpt-mermaid-_r_2kr_ .icon-shape,#chatgpt-mermaid-_r_2kr_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image-shape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background-color:rgb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(0, 0, 0);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text-align:center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;}#chatgpt-mermaid-_r_2kr_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icon-shape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p,#chatgpt-mermaid-_r_2kr_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image-shape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p{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background-color:rgb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(0, 0, 0);padding:2px;}#chatgpt-mermaid-_r_2kr_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icon-shape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label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rect,#chatgpt-mermaid-_r_2kr_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image-shape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label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rect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{opacity:0.5;background-color:rgb(0, 0, 0);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fill:rgb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(0, 0, 0);}#chatgpt-mermaid-_r_2kr_ .label-icon{display:inline-block;height:1em;overflow:visible;vertical-align:-0.125em;}#chatgpt-mermaid-_r_2kr_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node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label-icon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path{fill:currentColor;stroke:revert;stroke-width:revert;}#chatgpt-mermaid-_r_2kr_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node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neo-node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stroke:rgb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(31, 78, 148);}#chatgpt-mermaid-_r_2kr_ [data-look="neo"].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node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rect,#chatgpt-mermaid-_r_2kr_ [data-look="neo"].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cluster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rect,#chatgpt-mermaid-_r_2kr_ [data-look="neo"].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node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polygon{stroke:url(#chatgpt-mermaid-_r_2kr_-gradient);filter:drop-shadow( 1px 2px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2px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rgba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(185,185,185,1));}#chatgpt-mermaid-_r_2kr_ [data-look="neo"].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swimlane.cluster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rect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filter:none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;}#chatgpt-mermaid-_r_2kr_ [data-look="neo"].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node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path{stroke:url(#chatgpt-mermaid-_r_2kr_-gradient);stroke-width:1px;}#chatgpt-mermaid-_r_2kr_ [data-look="neo"].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node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outer-path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filter:drop-shadow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( 1px 2px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2px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rgba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(185,185,185,1));}#chatgpt-mermaid-_r_2kr_ [data-look="neo"].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node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neo-line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path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stroke:rgb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(31, 78, 148);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filter:none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;}#chatgpt-mermaid-_r_2kr_ [data-look="neo"].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node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circle{stroke:url(#chatgpt-mermaid-_r_2kr_-gradient);filter:drop-shadow( 1px 2px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2px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rgba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(185,185,185,1));}#chatgpt-mermaid-_r_2kr_ [data-look="neo"].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node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circle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state-start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fill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:#000000;}#chatgpt-mermaid-_r_2kr_ [data-look="neo"].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icon-shape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.icon{fill:url(#chatgpt-mermaid-_r_2kr_-gradient);filter:drop-shadow( 1px 2px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2px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rgba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(185,185,185,1));}#chatgpt-mermaid-_r_2kr_ [data-look="neo"].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icon-shape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icon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-neo path{stroke:url(#chatgpt-mermaid-_r_2kr_-gradient);filter:drop-shadow( 1px 2px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2px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rgba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(185,185,185,1));}#chatgpt-mermaid-_r_2kr_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node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text{font-size:14px;font-weight:600;letter-spacing:normal;fill:rgb(153, 206, 255);}#chatgpt-mermaid-_r_2kr_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edgeLabels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text{font-size:13px;font-weight:600;letter-spacing:-0.08px;fill:rgb(153, 206, 255);}#chatgpt-mermaid-_r_2kr_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node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tspan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[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font-weight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="normal"],#chatgpt-mermaid-_r_2kr_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edgeLabels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tspan[font-weight="normal"]{font-weight:600;}#chatgpt-mermaid-_r_2kr_ </w:t>
      </w: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edgeLabel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label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rect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{opacity:1;rx:13px;ry:13px;fill:rgb(0, 14, 26);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stroke:rgb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(26, 62, 95);stroke-width:1px;}#chatgpt-mermaid-_r_2kr_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node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rect,#chatgpt-mermaid-_r_2kr_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node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circle,#chatgpt-mermaid-_r_2kr_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node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ellipse,#chatgpt-mermaid-_r_2kr_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node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polygon,#chatgpt-mermaid-_r_2kr_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node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path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fill:rgb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(0, 40, 77);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stroke:rgba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(255, 255, 255, 0.1);stroke-width:1px;}#chatgpt-mermaid-_r_2kr_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node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rect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{rx:16px;ry:16px;}#chatgpt-mermaid-_r_2kr_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node.mermaid-decision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label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-container{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fill:rgb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(0, 14, 26);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stroke:rgb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(26, 62, 95);stroke-dasharray:2,2;}#chatgpt-mermaid-_r_2kr_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edgePaths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flowchart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-link{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stroke:rgb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(175, 175, 175);stroke-width:1px;stroke-linecap:round;stroke-linejoin:round;}#chatgpt-mermaid-_r_2kr_ .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marker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fill:rgb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(175, 175, 175);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stroke:rgb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(175, 175, 175);}#chatgpt-mermaid-_r_2kr_ :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root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{--mermaid-font-family:-apple-system-body,ui-sans-serif,-apple-system,system-ui,"Segoe UI",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Helvetica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,"Apple Color Emoji",Arial,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sans-serif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,"Segoe UI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Emoji","Segoe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UI Symbol";}Cliente /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UsuarioPortal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webOrquestador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del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proyectoContexto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persistente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delproyectoAgente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RAG / Base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deconocimientoDocumentación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técnica einvestigacionesM1 Negocio y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arquitecturaCliente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aprueba alternativaM2 Ingesta /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BronzeCalidad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ingesta aceptableM3 Preparación / Silver y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GoldTransformaciones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aprobadasM4 Modelado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analíticoCliente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selecciona candidatoM5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Evaluación¿Cumple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criterios?Aprobación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despliegueM6 DespliegueM7 Gobierno y operaciónM8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Dashboard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hoja de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rutaNo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iterarSíAprobado</w:t>
      </w:r>
      <w:proofErr w:type="spellEnd"/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El RAG y el orquestador no deberían funcionar como dos agentes aislados más. El RAG proporciona conocimiento contextual y evidencia; el orquestador determina qué módulo ejecutar, comprueba los prerrequisitos y administra las aprobaciones y las iteraciones.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Además, el diagrama representa el camino principal. La plataforma debe permitir regresar a una fase anterior cuando aparezcan problemas con los datos, cambien las hipótesis o los resultados no superen la evaluación.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6A2C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3. Diseño detallado de los ocho módulos</w:t>
      </w:r>
    </w:p>
    <w:p w:rsidR="006A2C5D" w:rsidRPr="006A2C5D" w:rsidRDefault="006A2C5D" w:rsidP="006A2C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A2C5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Módulo 1. Comprensión del negocio y diseño de arquitectura</w:t>
      </w:r>
    </w:p>
    <w:p w:rsidR="006A2C5D" w:rsidRPr="006A2C5D" w:rsidRDefault="006A2C5D" w:rsidP="006A2C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CRISP-DM: Business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Understanding</w:t>
      </w:r>
      <w:proofErr w:type="spellEnd"/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Este módulo recibe la información inicial del cliente.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Formulario de entrada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6290"/>
      </w:tblGrid>
      <w:tr w:rsidR="006A2C5D" w:rsidRPr="006A2C5D" w:rsidTr="006A2C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Propósito</w:t>
            </w:r>
          </w:p>
        </w:tc>
      </w:tr>
      <w:tr w:rsidR="006A2C5D" w:rsidRPr="006A2C5D" w:rsidTr="006A2C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Nombre de la empresa</w:t>
            </w:r>
          </w:p>
        </w:tc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Identificar el proyecto y su organización.</w:t>
            </w:r>
          </w:p>
        </w:tc>
      </w:tr>
      <w:tr w:rsidR="006A2C5D" w:rsidRPr="006A2C5D" w:rsidTr="006A2C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Descripción de la empresa</w:t>
            </w:r>
          </w:p>
        </w:tc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Conocer su actividad, sector, operación y contexto.</w:t>
            </w:r>
          </w:p>
        </w:tc>
      </w:tr>
      <w:tr w:rsidR="006A2C5D" w:rsidRPr="006A2C5D" w:rsidTr="006A2C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>Dolor o necesidad de negocio</w:t>
            </w:r>
          </w:p>
        </w:tc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Identificar el problema que se desea resolver.</w:t>
            </w:r>
          </w:p>
        </w:tc>
      </w:tr>
      <w:tr w:rsidR="006A2C5D" w:rsidRPr="006A2C5D" w:rsidTr="006A2C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Objetivo esperado</w:t>
            </w:r>
          </w:p>
        </w:tc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Expresar el resultado que se quiere alcanzar.</w:t>
            </w:r>
          </w:p>
        </w:tc>
      </w:tr>
      <w:tr w:rsidR="006A2C5D" w:rsidRPr="006A2C5D" w:rsidTr="006A2C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Reglas de negocio</w:t>
            </w:r>
          </w:p>
        </w:tc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Establecer condiciones que la solución debe respetar.</w:t>
            </w:r>
          </w:p>
        </w:tc>
      </w:tr>
      <w:tr w:rsidR="006A2C5D" w:rsidRPr="006A2C5D" w:rsidTr="006A2C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Limitaciones y restricciones</w:t>
            </w:r>
          </w:p>
        </w:tc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Precisar restricciones regulatorias, técnicas, económicas, operativas o de tiempo.</w:t>
            </w:r>
          </w:p>
        </w:tc>
      </w:tr>
    </w:tbl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La plataforma puede recomendar información adicional cuando resulte necesaria, por ejemplo, qué decisión empresarial se desea mejorar o cómo se medirá el éxito.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Comportamiento del agente especializado</w:t>
      </w:r>
    </w:p>
    <w:p w:rsidR="006A2C5D" w:rsidRPr="006A2C5D" w:rsidRDefault="006A2C5D" w:rsidP="006A2C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Analiza la información recibida y detecta vacíos o contradicciones.</w:t>
      </w:r>
    </w:p>
    <w:p w:rsidR="006A2C5D" w:rsidRPr="006A2C5D" w:rsidRDefault="006A2C5D" w:rsidP="006A2C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Consulta el RAG para recuperar conocimiento relacionado con la industria, el tipo de problema, las técnicas analíticas y la evidencia disponible.</w:t>
      </w:r>
    </w:p>
    <w:p w:rsidR="006A2C5D" w:rsidRPr="006A2C5D" w:rsidRDefault="006A2C5D" w:rsidP="006A2C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Determina qué familias de soluciones podrían ser apropiadas.</w:t>
      </w:r>
    </w:p>
    <w:p w:rsidR="006A2C5D" w:rsidRPr="006A2C5D" w:rsidRDefault="006A2C5D" w:rsidP="006A2C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Genera entre tres y cinco alternativas viables.</w:t>
      </w:r>
    </w:p>
    <w:p w:rsidR="006A2C5D" w:rsidRPr="006A2C5D" w:rsidRDefault="006A2C5D" w:rsidP="006A2C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Presenta las alternativas al cliente y registra la que este seleccione.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Cada alternativa debería incluir:</w:t>
      </w:r>
    </w:p>
    <w:p w:rsidR="006A2C5D" w:rsidRPr="006A2C5D" w:rsidRDefault="006A2C5D" w:rsidP="006A2C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Nombre y descripción del enfoque.</w:t>
      </w:r>
    </w:p>
    <w:p w:rsidR="006A2C5D" w:rsidRPr="006A2C5D" w:rsidRDefault="006A2C5D" w:rsidP="006A2C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Problema analítico que resuelve.</w:t>
      </w:r>
    </w:p>
    <w:p w:rsidR="006A2C5D" w:rsidRPr="006A2C5D" w:rsidRDefault="006A2C5D" w:rsidP="006A2C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Justificación de su adecuación al contexto.</w:t>
      </w:r>
    </w:p>
    <w:p w:rsidR="006A2C5D" w:rsidRPr="006A2C5D" w:rsidRDefault="006A2C5D" w:rsidP="006A2C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Datos requeridos y supuestos.</w:t>
      </w:r>
    </w:p>
    <w:p w:rsidR="006A2C5D" w:rsidRPr="006A2C5D" w:rsidRDefault="006A2C5D" w:rsidP="006A2C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Entregables esperados.</w:t>
      </w:r>
    </w:p>
    <w:p w:rsidR="006A2C5D" w:rsidRPr="006A2C5D" w:rsidRDefault="006A2C5D" w:rsidP="006A2C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Ventajas, limitaciones y riesgos.</w:t>
      </w:r>
    </w:p>
    <w:p w:rsidR="006A2C5D" w:rsidRPr="006A2C5D" w:rsidRDefault="006A2C5D" w:rsidP="006A2C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Complejidad estimada y costos orientativos cuando exista fundamento.</w:t>
      </w:r>
    </w:p>
    <w:p w:rsidR="006A2C5D" w:rsidRPr="006A2C5D" w:rsidRDefault="006A2C5D" w:rsidP="006A2C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Referencias técnicas o investigaciones que respalden la recomendación.</w:t>
      </w:r>
    </w:p>
    <w:p w:rsidR="006A2C5D" w:rsidRPr="006A2C5D" w:rsidRDefault="006A2C5D" w:rsidP="006A2C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Grado de evidencia y nivel de confianza de la recomendación.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Una precisión importante sobre las probabilidades de efectividad: no presentaría porcentajes de éxito inventados por el agente. Para estimar una probabilidad real necesitaríamos resultados históricos comparables o evidencia empírica suficientemente sólida y calibrada. En el MVP utilizaría una puntuación de adecuación y niveles de evidencia, claramente diferenciados de una probabilidad de éxito.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Entregables: ficha del problema, alternativas comparadas, recomendación, arquitectura conceptual y decisión documentada del cliente.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A2C5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Módulo 2. Comprensión e ingesta de datos — </w:t>
      </w:r>
      <w:proofErr w:type="spellStart"/>
      <w:r w:rsidRPr="006A2C5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Bronze</w:t>
      </w:r>
      <w:proofErr w:type="spellEnd"/>
    </w:p>
    <w:p w:rsidR="006A2C5D" w:rsidRPr="006A2C5D" w:rsidRDefault="006A2C5D" w:rsidP="006A2C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CRISP-DM: Data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Understanding</w:t>
      </w:r>
      <w:proofErr w:type="spellEnd"/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El usuario podrá seleccionar una fuente disponible o cargar archivos del proyecto.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Las dos vías previstas son:</w:t>
      </w:r>
    </w:p>
    <w:p w:rsidR="006A2C5D" w:rsidRPr="006A2C5D" w:rsidRDefault="006A2C5D" w:rsidP="006A2C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Carga manual: subir archivos de datos desde el navegador.</w:t>
      </w:r>
    </w:p>
    <w:p w:rsidR="006A2C5D" w:rsidRPr="006A2C5D" w:rsidRDefault="006A2C5D" w:rsidP="006A2C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Conexión a un Data Lake: conectarse a un repositorio autorizado mediante un conector específico.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la primera versión recomiendo priorizar archivos estructurados, como CSV, Excel y, cuando la implementación lo permita,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Parquet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La arquitectura debe poder incorporar conectores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cloud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posteriormente sin tener que rediseñar todo el producto.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El agente realizará el perfilamiento inicial y generará un informe de:</w:t>
      </w:r>
    </w:p>
    <w:p w:rsidR="006A2C5D" w:rsidRPr="006A2C5D" w:rsidRDefault="006A2C5D" w:rsidP="006A2C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Archivos, hojas, tablas y estructuras detectadas.</w:t>
      </w:r>
    </w:p>
    <w:p w:rsidR="006A2C5D" w:rsidRPr="006A2C5D" w:rsidRDefault="006A2C5D" w:rsidP="006A2C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Número de registros y columnas.</w:t>
      </w:r>
    </w:p>
    <w:p w:rsidR="006A2C5D" w:rsidRPr="006A2C5D" w:rsidRDefault="006A2C5D" w:rsidP="006A2C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Tipos de datos y posibles problemas de interpretación.</w:t>
      </w:r>
    </w:p>
    <w:p w:rsidR="006A2C5D" w:rsidRPr="006A2C5D" w:rsidRDefault="006A2C5D" w:rsidP="006A2C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Valores faltantes, duplicados y anomalías preliminares.</w:t>
      </w:r>
    </w:p>
    <w:p w:rsidR="006A2C5D" w:rsidRPr="006A2C5D" w:rsidRDefault="006A2C5D" w:rsidP="006A2C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Cobertura temporal y posibles identificadores.</w:t>
      </w:r>
    </w:p>
    <w:p w:rsidR="006A2C5D" w:rsidRPr="006A2C5D" w:rsidRDefault="006A2C5D" w:rsidP="006A2C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Alertas de esquema, formato o integridad.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capa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Bronze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conservará una copia de los datos originales y sus metadatos de ingesta. El agente no debe sobrescribir silenciosamente la fuente original.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Cuando se produzcan errores, el agente debe explicar el problema y mostrar opciones. Por ejemplo, solicitar la hoja correcta de un Excel, ajustar la interpretación de fechas, corregir la codificación de un CSV o volver a cargar un archivo defectuoso.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El cliente debe decidir cuando una alternativa implique descartar registros, cambiar significativamente su interpretación o reducir la información disponible.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Entregables: datos originales registrados, metadatos de procedencia, informe de perfilamiento, errores detectados y acciones de recuperación.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A2C5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Módulo 3. Preparación y calidad de datos — Silver y Gold</w:t>
      </w:r>
    </w:p>
    <w:p w:rsidR="006A2C5D" w:rsidRPr="006A2C5D" w:rsidRDefault="006A2C5D" w:rsidP="006A2C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CRISP-DM: Data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Preparation</w:t>
      </w:r>
      <w:proofErr w:type="spellEnd"/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Este agente transforma los datos de origen en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datasets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adecuados para el enfoque analítico seleccionado.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Silver representa los datos integrados, estandarizados y depurados. Gold representa los conjuntos preparados para el consumo analítico, las métricas del negocio y el entrenamiento cuando corresponda.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Entre sus capacidades estarán:</w:t>
      </w:r>
    </w:p>
    <w:p w:rsidR="006A2C5D" w:rsidRPr="006A2C5D" w:rsidRDefault="006A2C5D" w:rsidP="006A2C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Estandarizar tipos de datos, fechas y categorías.</w:t>
      </w:r>
    </w:p>
    <w:p w:rsidR="006A2C5D" w:rsidRPr="006A2C5D" w:rsidRDefault="006A2C5D" w:rsidP="006A2C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Tratar valores faltantes y duplicados según reglas justificadas.</w:t>
      </w:r>
    </w:p>
    <w:p w:rsidR="006A2C5D" w:rsidRPr="006A2C5D" w:rsidRDefault="006A2C5D" w:rsidP="006A2C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Detectar inconsistencias y valores fuera de dominio.</w:t>
      </w:r>
    </w:p>
    <w:p w:rsidR="006A2C5D" w:rsidRPr="006A2C5D" w:rsidRDefault="006A2C5D" w:rsidP="006A2C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Integrar fuentes y resolver conflictos de claves.</w:t>
      </w:r>
    </w:p>
    <w:p w:rsidR="006A2C5D" w:rsidRPr="006A2C5D" w:rsidRDefault="006A2C5D" w:rsidP="006A2C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Transformar estructuras cuando las necesidades lo exijan.</w:t>
      </w:r>
    </w:p>
    <w:p w:rsidR="006A2C5D" w:rsidRPr="006A2C5D" w:rsidRDefault="006A2C5D" w:rsidP="006A2C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Aplicar reglas de negocio y validar restricciones.</w:t>
      </w:r>
    </w:p>
    <w:p w:rsidR="006A2C5D" w:rsidRPr="006A2C5D" w:rsidRDefault="006A2C5D" w:rsidP="006A2C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Preparar variables, etiquetas y estructuras de entrenamiento.</w:t>
      </w:r>
    </w:p>
    <w:p w:rsidR="006A2C5D" w:rsidRPr="006A2C5D" w:rsidRDefault="006A2C5D" w:rsidP="006A2C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Ejecutar controles de calidad antes de avanzar.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El agente presentará un resumen de los cambios propuestos y su impacto: cuántos registros se conservan, transforman o excluyen, por qué se tomaron las decisiones y qué limitaciones persisten.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No conviene automatizar todas las decisiones de limpieza sin revisión. El tratamiento depende del significado de los datos y de las reglas del negocio.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Entregables: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datasets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Silver y Gold, informe de calidad, reglas aplicadas, linaje de transformaciones y decisiones del usuario.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A2C5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Módulo 4. Modelado analítico</w:t>
      </w:r>
    </w:p>
    <w:p w:rsidR="006A2C5D" w:rsidRPr="006A2C5D" w:rsidRDefault="006A2C5D" w:rsidP="006A2C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CRISP-DM: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Modeling</w:t>
      </w:r>
      <w:proofErr w:type="spellEnd"/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Este módulo utilizará tanto los resultados de la fase de negocio como los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datasets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aprobados.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No ejecutará indiscriminadamente todos los algoritmos disponibles. Primero identificará el tipo de problema y seleccionará las técnicas pertinentes.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6844"/>
      </w:tblGrid>
      <w:tr w:rsidR="006A2C5D" w:rsidRPr="006A2C5D" w:rsidTr="006A2C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Tipo de problema</w:t>
            </w:r>
          </w:p>
        </w:tc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Técnicas posibles</w:t>
            </w:r>
          </w:p>
        </w:tc>
      </w:tr>
      <w:tr w:rsidR="006A2C5D" w:rsidRPr="006A2C5D" w:rsidTr="006A2C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Clasificación</w:t>
            </w:r>
          </w:p>
        </w:tc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Regresión logística, </w:t>
            </w:r>
            <w:proofErr w:type="spellStart"/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Random</w:t>
            </w:r>
            <w:proofErr w:type="spellEnd"/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Forest, SVM y KNN.</w:t>
            </w:r>
          </w:p>
        </w:tc>
      </w:tr>
      <w:tr w:rsidR="006A2C5D" w:rsidRPr="006A2C5D" w:rsidTr="006A2C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Regresión</w:t>
            </w:r>
          </w:p>
        </w:tc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Regresión lineal, </w:t>
            </w:r>
            <w:proofErr w:type="spellStart"/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Random</w:t>
            </w:r>
            <w:proofErr w:type="spellEnd"/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Forest </w:t>
            </w:r>
            <w:proofErr w:type="spellStart"/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Regressor</w:t>
            </w:r>
            <w:proofErr w:type="spellEnd"/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 otros modelos apropiados.</w:t>
            </w:r>
          </w:p>
        </w:tc>
      </w:tr>
      <w:tr w:rsidR="006A2C5D" w:rsidRPr="006A2C5D" w:rsidTr="006A2C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Series temporales</w:t>
            </w:r>
          </w:p>
        </w:tc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Modelos de referencia y técnicas de pronóstico adecuadas al patrón temporal.</w:t>
            </w:r>
          </w:p>
        </w:tc>
      </w:tr>
      <w:tr w:rsidR="006A2C5D" w:rsidRPr="006A2C5D" w:rsidTr="006A2C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Segmentación</w:t>
            </w:r>
          </w:p>
        </w:tc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K-</w:t>
            </w:r>
            <w:proofErr w:type="spellStart"/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means</w:t>
            </w:r>
            <w:proofErr w:type="spellEnd"/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 otros métodos de </w:t>
            </w:r>
            <w:proofErr w:type="spellStart"/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clustering</w:t>
            </w:r>
            <w:proofErr w:type="spellEnd"/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cuando existan objetivos compatibles.</w:t>
            </w:r>
          </w:p>
        </w:tc>
      </w:tr>
      <w:tr w:rsidR="006A2C5D" w:rsidRPr="006A2C5D" w:rsidTr="006A2C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Analítica descriptiva</w:t>
            </w:r>
          </w:p>
        </w:tc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Agregaciones, indicadores, segmentaciones y visualizaciones.</w:t>
            </w:r>
          </w:p>
        </w:tc>
      </w:tr>
    </w:tbl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Las alternativas no son intercambiables. La disponibilidad de una variable objetivo, la cantidad de datos, el balance de clases, la estructura temporal y las restricciones de interpretación determinarán qué modelos pueden evaluarse válidamente.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El agente debe construir pipelines reproducibles que integren las transformaciones y el modelo. Para evitar fugas de información, las transformaciones que aprenden de los datos deben ajustarse solo con los datos de entrenamiento de cada partición.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Entregables: modelos candidatos, configuración de experimentos, resultados preliminares, versión de los datos utilizados y registro de parámetros.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El usuario podrá comparar los candidatos viables y seleccionar cuál desea llevar a evaluación formal.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A2C5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Módulo 5. Evaluación y selección del modelo</w:t>
      </w:r>
    </w:p>
    <w:p w:rsidR="006A2C5D" w:rsidRPr="006A2C5D" w:rsidRDefault="006A2C5D" w:rsidP="006A2C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CRISP-DM: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Evaluation</w:t>
      </w:r>
      <w:proofErr w:type="spellEnd"/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Este agente determinará si los resultados cumplen los criterios de negocio y los requisitos técnicos.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clasificación puede evaluar F1 macro o ponderado, precisión,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recall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, matrices de confusión y ROC-AUC cuando sean apropiados. Para regresión puede utilizar MAE, RMSE y otras métricas pertinentes. Los problemas temporales necesitan particiones que respeten la secuencia temporal.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La evaluación debe contemplar:</w:t>
      </w:r>
    </w:p>
    <w:p w:rsidR="006A2C5D" w:rsidRPr="006A2C5D" w:rsidRDefault="006A2C5D" w:rsidP="006A2C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Comparación con una línea base.</w:t>
      </w:r>
    </w:p>
    <w:p w:rsidR="006A2C5D" w:rsidRPr="006A2C5D" w:rsidRDefault="006A2C5D" w:rsidP="006A2C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Validación cruzada cuando resulte apropiada.</w:t>
      </w:r>
    </w:p>
    <w:p w:rsidR="006A2C5D" w:rsidRPr="006A2C5D" w:rsidRDefault="006A2C5D" w:rsidP="006A2C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Separación correcta de entrenamiento y prueba.</w:t>
      </w:r>
    </w:p>
    <w:p w:rsidR="006A2C5D" w:rsidRPr="006A2C5D" w:rsidRDefault="006A2C5D" w:rsidP="006A2C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Métricas adaptadas al problema y sus consecuencias.</w:t>
      </w:r>
    </w:p>
    <w:p w:rsidR="006A2C5D" w:rsidRPr="006A2C5D" w:rsidRDefault="006A2C5D" w:rsidP="006A2C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Robustez, limitaciones y posibles sesgos.</w:t>
      </w:r>
    </w:p>
    <w:p w:rsidR="006A2C5D" w:rsidRPr="006A2C5D" w:rsidRDefault="006A2C5D" w:rsidP="006A2C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Complejidad y costo de operación.</w:t>
      </w:r>
    </w:p>
    <w:p w:rsidR="006A2C5D" w:rsidRPr="006A2C5D" w:rsidRDefault="006A2C5D" w:rsidP="006A2C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Evidencia suficiente para justificar la selección.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Si un modelo no satisface los criterios, el agente podrá recomendar una nueva iteración hacia la preparación de datos o el modelado. Cada iteración debe tener una hipótesis concreta, no ser un ciclo indefinido de prueba y error.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El agente conservará un registro de los experimentos, las métricas, las decisiones y los motivos para aceptar o descartar cada candidato.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Entregables: informe de evaluación, comparación de modelos, recomendación final y trazabilidad técnica.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A2C5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Módulo 6. Despliegue y consumo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Este agente convertirá la solución aprobada en un servicio o producto ejecutable.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Según el enfoque seleccionado, podrá construir:</w:t>
      </w:r>
    </w:p>
    <w:p w:rsidR="006A2C5D" w:rsidRPr="006A2C5D" w:rsidRDefault="006A2C5D" w:rsidP="006A2C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Una API REST para consultar predicciones o ejecutar operaciones analíticas.</w:t>
      </w:r>
    </w:p>
    <w:p w:rsidR="006A2C5D" w:rsidRPr="006A2C5D" w:rsidRDefault="006A2C5D" w:rsidP="006A2C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Un paquete de modelo y sus dependencias.</w:t>
      </w:r>
    </w:p>
    <w:p w:rsidR="006A2C5D" w:rsidRPr="006A2C5D" w:rsidRDefault="006A2C5D" w:rsidP="006A2C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Un contenedor Docker.</w:t>
      </w:r>
    </w:p>
    <w:p w:rsidR="006A2C5D" w:rsidRPr="006A2C5D" w:rsidRDefault="006A2C5D" w:rsidP="006A2C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Configuración de infraestructura y ejecución.</w:t>
      </w:r>
    </w:p>
    <w:p w:rsidR="006A2C5D" w:rsidRPr="006A2C5D" w:rsidRDefault="006A2C5D" w:rsidP="006A2C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Pruebas de integración y validación del servicio.</w:t>
      </w:r>
    </w:p>
    <w:p w:rsidR="006A2C5D" w:rsidRPr="006A2C5D" w:rsidRDefault="006A2C5D" w:rsidP="006A2C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Documentación de los contratos de entrada y salida.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una implementación basada en Python,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FastAPI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Docker son opciones razonables. AWS App Runner puede ser un destino de despliegue para determinados servicios, pero no debe asumirse como obligatorio para toda solución.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despliegue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cloud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tendrá un control obligatorio de aprobación. Antes de crear recursos se presentará al cliente el destino, la configuración, los costos estimados, los requisitos de acceso y las implicaciones operativas. La ejecución utilizará permisos explícitos y de privilegio mínimo; una aprobación en la interfaz no sustituye las credenciales ni los permisos reales.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una primera versión, conviene empezar con ejecución controlada y generación de artefactos desplegables, incorporando despliegue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cloud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automatizado únicamente cuando se haya definido y probado el proveedor objetivo.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Entregables: paquete desplegable, API o servicio, documentación técnica, configuración de ejecución y registro de aprobación.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A2C5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Módulo 7. Gobierno, trazabilidad y operación continua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Separaría este módulo del acto de desplegar para que la puesta en marcha no se confunda con el mantenimiento posterior.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Sus responsabilidades serán:</w:t>
      </w:r>
    </w:p>
    <w:p w:rsidR="006A2C5D" w:rsidRPr="006A2C5D" w:rsidRDefault="006A2C5D" w:rsidP="006A2C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Registrar qué agente realizó cada acción y con qué entradas.</w:t>
      </w:r>
    </w:p>
    <w:p w:rsidR="006A2C5D" w:rsidRPr="006A2C5D" w:rsidRDefault="006A2C5D" w:rsidP="006A2C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Versionar los datos, transformaciones, configuraciones y modelos.</w:t>
      </w:r>
    </w:p>
    <w:p w:rsidR="006A2C5D" w:rsidRPr="006A2C5D" w:rsidRDefault="006A2C5D" w:rsidP="006A2C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Mantener un historial de decisiones y aprobaciones.</w:t>
      </w:r>
    </w:p>
    <w:p w:rsidR="006A2C5D" w:rsidRPr="006A2C5D" w:rsidRDefault="006A2C5D" w:rsidP="006A2C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Supervisar errores, latencia, disponibilidad y consumo.</w:t>
      </w:r>
    </w:p>
    <w:p w:rsidR="006A2C5D" w:rsidRPr="006A2C5D" w:rsidRDefault="006A2C5D" w:rsidP="006A2C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Vigilar la calidad y frescura de los datos.</w:t>
      </w:r>
    </w:p>
    <w:p w:rsidR="006A2C5D" w:rsidRPr="006A2C5D" w:rsidRDefault="006A2C5D" w:rsidP="006A2C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Detectar degradación del modelo cuando existan datos de producción suficientes.</w:t>
      </w:r>
    </w:p>
    <w:p w:rsidR="006A2C5D" w:rsidRPr="006A2C5D" w:rsidRDefault="006A2C5D" w:rsidP="006A2C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Gestionar incidentes, alertas, reversiones y nuevas versiones.</w:t>
      </w:r>
    </w:p>
    <w:p w:rsidR="006A2C5D" w:rsidRPr="006A2C5D" w:rsidRDefault="006A2C5D" w:rsidP="006A2C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Registrar costos reales y compararlos con las estimaciones iniciales.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Esta capa también mantendrá el estado del flujo del proyecto: qué módulos se completaron, cuáles esperan aprobación, cuáles fallaron y qué requisitos hacen falta para continuar.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Entregables: bitácora de auditoría, registro de artefactos, indicadores operativos y procedimientos de mantenimiento.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A2C5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Módulo 8. </w:t>
      </w:r>
      <w:proofErr w:type="spellStart"/>
      <w:r w:rsidRPr="006A2C5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Dashboard</w:t>
      </w:r>
      <w:proofErr w:type="spellEnd"/>
      <w:r w:rsidRPr="006A2C5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ejecutivo de diagnóstico, resultados e impacto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Este será el espacio principal para que el cliente entienda qué problema se abordó, qué solución se construyó y cuáles son los siguientes pasos.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No debería mostrar únicamente métricas de un algoritmo. El contenido dependerá de la alternativa seleccionada y de las fases completadas.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SECCIÓN 1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Diagnóstico del negocio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Empresa, necesidad, objetivo, restricciones y criterios de éxito acordados.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SECCIÓN 2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Estado y calidad de los datos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Fuentes, volumen procesado, calidad, transformaciones, alertas y trazabilidad.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SECCIÓN 3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Estrategia analítica seleccionada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Alternativas evaluadas, justificación de la selección, supuestos y referencias utilizadas.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SECCIÓN 4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Resultados y evaluación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Indicadores y visualizaciones pertinentes al problema; métricas del modelo cuando aplique y comparación con la línea base.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SECCIÓN 5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Impacto, costos y recomendaciones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Beneficios esperados, supuestos, costos estimados o reales, riesgos y plan de acción.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SECCIÓN 6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Hoja de ruta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Próximos pasos, responsables sugeridos, dependencias, criterios de seguimiento y oportunidades de evolución.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dashboard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distinguirá explícitamente entre resultados medidos, estimaciones y beneficios hipotéticos. Por ejemplo, el rendimiento obtenido en una prueba de clasificación no es una demostración automática de ahorro económico.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6A2C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4. El RAG: memoria técnica y evidencia, no solo un chat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El RAG debe aportar contexto reutilizable y verificable durante todo el proyecto. Recomiendo diferenciar dos repositorios lógicos.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Base de conocimiento general: documentación técnica, investigaciones, artículos especializados, estándares, guías de arquitectura y experiencias documentadas. Cada fuente debería registrar su procedencia, fecha, ámbito, metodología y limitaciones.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Contexto específico del proyecto: empresa, problema, objetivo, restricciones, decisiones del cliente, perfilamiento de datos, alternativas seleccionadas, resultados de experimentos y decisiones técnicas anteriores.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Cada recuperación relevante debería conservar referencias a las fuentes consultadas. Las recomendaciones deben explicar si se apoyan en estudios comparables, documentación técnica, experiencia registrada o una hipótesis que todavía debe validarse.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Un detalle importante: el RAG no debería reescribir sin control la documentación del proyecto cada vez que interviene un agente. Es preferible mantener documentos versionados, metadatos, decisiones inmutables en el registro de auditoría y una representación actualizada del estado del proyecto.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6A2C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5. Cómo limitaría el MVP para hacerlo construible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visión es amplia. Intentar implementar simultáneamente conexiones genéricas a cualquier Data Lake, múltiples agentes autónomos, todos los algoritmos, varios proveedores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cloud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monitoreo completo produciría un MVP difícil de probar y mantener.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Recomiendo construir una primera versión que valide el flujo completo con límites explícitos.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6799"/>
      </w:tblGrid>
      <w:tr w:rsidR="006A2C5D" w:rsidRPr="006A2C5D" w:rsidTr="006A2C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lastRenderedPageBreak/>
              <w:t>Capacidad</w:t>
            </w:r>
          </w:p>
        </w:tc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Alcance inicial recomendado</w:t>
            </w:r>
          </w:p>
        </w:tc>
      </w:tr>
      <w:tr w:rsidR="006A2C5D" w:rsidRPr="006A2C5D" w:rsidTr="006A2C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Portal de negocio</w:t>
            </w:r>
          </w:p>
        </w:tc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Formulario de empresa, dolor, objetivo y restricciones.</w:t>
            </w:r>
          </w:p>
        </w:tc>
      </w:tr>
      <w:tr w:rsidR="006A2C5D" w:rsidRPr="006A2C5D" w:rsidTr="006A2C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Agente del módulo 1</w:t>
            </w:r>
          </w:p>
        </w:tc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RAG controlado y generación de 3–5 alternativas con evidencia y aprobación del cliente.</w:t>
            </w:r>
          </w:p>
        </w:tc>
      </w:tr>
      <w:tr w:rsidR="006A2C5D" w:rsidRPr="006A2C5D" w:rsidTr="006A2C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Datos</w:t>
            </w:r>
          </w:p>
        </w:tc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Carga de archivos estructurados; diseñar conectores para incorporar Data </w:t>
            </w:r>
            <w:proofErr w:type="spellStart"/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Lakes</w:t>
            </w:r>
            <w:proofErr w:type="spellEnd"/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progresivamente.</w:t>
            </w:r>
          </w:p>
        </w:tc>
      </w:tr>
      <w:tr w:rsidR="006A2C5D" w:rsidRPr="006A2C5D" w:rsidTr="006A2C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Bronze</w:t>
            </w:r>
            <w:proofErr w:type="spellEnd"/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/Silver/Gold</w:t>
            </w:r>
          </w:p>
        </w:tc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Implementar una primera versión funcional y trazable de las tres capas.</w:t>
            </w:r>
          </w:p>
        </w:tc>
      </w:tr>
      <w:tr w:rsidR="006A2C5D" w:rsidRPr="006A2C5D" w:rsidTr="006A2C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Modelado</w:t>
            </w:r>
          </w:p>
        </w:tc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Clasificación y regresión tabular, además de análisis descriptivo básico.</w:t>
            </w:r>
          </w:p>
        </w:tc>
      </w:tr>
      <w:tr w:rsidR="006A2C5D" w:rsidRPr="006A2C5D" w:rsidTr="006A2C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Evaluación</w:t>
            </w:r>
          </w:p>
        </w:tc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Métricas apropiadas al problema, comparación con una línea base e informe de decisiones.</w:t>
            </w:r>
          </w:p>
        </w:tc>
      </w:tr>
      <w:tr w:rsidR="006A2C5D" w:rsidRPr="006A2C5D" w:rsidTr="006A2C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Despliegue</w:t>
            </w:r>
          </w:p>
        </w:tc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Ejecución controlada, API y contenedor; automatización </w:t>
            </w:r>
            <w:proofErr w:type="spellStart"/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cloud</w:t>
            </w:r>
            <w:proofErr w:type="spellEnd"/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después de definir credenciales y destino.</w:t>
            </w:r>
          </w:p>
        </w:tc>
      </w:tr>
      <w:tr w:rsidR="006A2C5D" w:rsidRPr="006A2C5D" w:rsidTr="006A2C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2C5D" w:rsidRPr="006A2C5D" w:rsidRDefault="006A2C5D" w:rsidP="006A2C5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A2C5D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Diagnóstico, calidad, resultados, riesgos, costos y próximos pasos, según la información disponible.</w:t>
            </w:r>
          </w:p>
        </w:tc>
      </w:tr>
    </w:tbl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Los módulos deben quedar desacoplados mediante contratos que permitan incorporar más fuentes, métodos analíticos y proveedores de nube en futuras versiones.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6A2C5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6. Criterios de aceptación del MVP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Antes de dar por construido el producto, comprobaría que puede completar, como mínimo, un caso real de extremo a extremo:</w:t>
      </w:r>
    </w:p>
    <w:p w:rsidR="006A2C5D" w:rsidRPr="006A2C5D" w:rsidRDefault="006A2C5D" w:rsidP="006A2C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El cliente registra su empresa, problema, objetivo y restricciones.</w:t>
      </w:r>
    </w:p>
    <w:p w:rsidR="006A2C5D" w:rsidRPr="006A2C5D" w:rsidRDefault="006A2C5D" w:rsidP="006A2C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El agente propone alternativas justificadas y el usuario elige una.</w:t>
      </w:r>
    </w:p>
    <w:p w:rsidR="006A2C5D" w:rsidRPr="006A2C5D" w:rsidRDefault="006A2C5D" w:rsidP="006A2C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ingiere datos y reporta los errores encontrados.</w:t>
      </w:r>
    </w:p>
    <w:p w:rsidR="006A2C5D" w:rsidRPr="006A2C5D" w:rsidRDefault="006A2C5D" w:rsidP="006A2C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El cliente puede revisar y aprobar las transformaciones relevantes.</w:t>
      </w:r>
    </w:p>
    <w:p w:rsidR="006A2C5D" w:rsidRPr="006A2C5D" w:rsidRDefault="006A2C5D" w:rsidP="006A2C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ejecuta un proceso analítico apropiado para los datos disponibles.</w:t>
      </w:r>
    </w:p>
    <w:p w:rsidR="006A2C5D" w:rsidRPr="006A2C5D" w:rsidRDefault="006A2C5D" w:rsidP="006A2C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La evaluación documenta los experimentos, resultados y limitaciones.</w:t>
      </w:r>
    </w:p>
    <w:p w:rsidR="006A2C5D" w:rsidRPr="006A2C5D" w:rsidRDefault="006A2C5D" w:rsidP="006A2C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La puesta en marcha exige aprobación de las acciones que impliquen costos o acceso a infraestructura.</w:t>
      </w:r>
    </w:p>
    <w:p w:rsidR="006A2C5D" w:rsidRPr="006A2C5D" w:rsidRDefault="006A2C5D" w:rsidP="006A2C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dashboard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presenta resultados trazables y separa los beneficios esperados de los realmente medidos.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Cada prueba debe poder ejecutarse nuevamente con los mismos datos y la misma configuración, cuando la técnica utilizada lo permita.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6A2C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7. Base para el futuro </w:t>
      </w:r>
      <w:proofErr w:type="spellStart"/>
      <w:r w:rsidRPr="006A2C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prompt</w:t>
      </w:r>
      <w:proofErr w:type="spellEnd"/>
      <w:r w:rsidRPr="006A2C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de construcción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Con esta organización, el siguiente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prompt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debería pedir que la herramienta de desarrollo construya el MVP como una aplicación real, no solo como una maqueta visual.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prompt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tendrá que especificar cinco aspectos:</w:t>
      </w:r>
    </w:p>
    <w:p w:rsidR="006A2C5D" w:rsidRPr="006A2C5D" w:rsidRDefault="006A2C5D" w:rsidP="006A2C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Arquitectura y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stack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tecnológico: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frontend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backend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, persistencia, almacenamiento, RAG y coordinación de agentes.</w:t>
      </w:r>
    </w:p>
    <w:p w:rsidR="006A2C5D" w:rsidRPr="006A2C5D" w:rsidRDefault="006A2C5D" w:rsidP="006A2C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Contratos de los ocho módulos: entradas, validaciones, salidas, estado, aprobaciones y tratamiento de errores.</w:t>
      </w:r>
    </w:p>
    <w:p w:rsidR="006A2C5D" w:rsidRPr="006A2C5D" w:rsidRDefault="006A2C5D" w:rsidP="006A2C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Alcance del MVP: funcionalidades obligatorias, capacidades futuras y exclusiones explícitas.</w:t>
      </w:r>
    </w:p>
    <w:p w:rsidR="006A2C5D" w:rsidRPr="006A2C5D" w:rsidRDefault="006A2C5D" w:rsidP="006A2C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Seguridad y control: ejecución aislada, protección de secretos, permisos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cloud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, costos y trazabilidad.</w:t>
      </w:r>
    </w:p>
    <w:p w:rsidR="006A2C5D" w:rsidRPr="006A2C5D" w:rsidRDefault="006A2C5D" w:rsidP="006A2C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Pruebas y entregables: estructura del repositorio, instrucciones de ejecución, datos de prueba claramente identificados y pruebas que demuestren el recorrido completo.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Mi recomendación final es construir primero el orquestador, el estado persistente del proyecto y los contratos de entrada y salida de cada módulo. Después, implementar los agentes uno por uno. Así evitamos una aplicación en la que existen ocho pantallas y ocho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prompts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desconectados, pero no un proceso analítico confiable.</w:t>
      </w:r>
    </w:p>
    <w:p w:rsidR="006A2C5D" w:rsidRPr="006A2C5D" w:rsidRDefault="006A2C5D" w:rsidP="006A2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principio rector sería: cada módulo debe producir un artefacto verificable, cada decisión relevante debe tener evidencia o justificación registrada y cada avance irreversible debe respetar las aprobaciones del cliente. Esa será la base para que el MVP pueda convertirse posteriormente en una plataforma analítica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end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to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>end</w:t>
      </w:r>
      <w:proofErr w:type="spellEnd"/>
      <w:r w:rsidRPr="006A2C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extensible.</w:t>
      </w:r>
    </w:p>
    <w:p w:rsidR="00953B5B" w:rsidRDefault="00953B5B"/>
    <w:sectPr w:rsidR="00953B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A71A2"/>
    <w:multiLevelType w:val="multilevel"/>
    <w:tmpl w:val="2672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1531B"/>
    <w:multiLevelType w:val="multilevel"/>
    <w:tmpl w:val="0AF6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00387"/>
    <w:multiLevelType w:val="multilevel"/>
    <w:tmpl w:val="0D74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0331D"/>
    <w:multiLevelType w:val="multilevel"/>
    <w:tmpl w:val="2F70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132F6"/>
    <w:multiLevelType w:val="multilevel"/>
    <w:tmpl w:val="7AEC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B0F87"/>
    <w:multiLevelType w:val="multilevel"/>
    <w:tmpl w:val="D5D4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40B50"/>
    <w:multiLevelType w:val="multilevel"/>
    <w:tmpl w:val="48E85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DE472F"/>
    <w:multiLevelType w:val="multilevel"/>
    <w:tmpl w:val="56E0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613A4"/>
    <w:multiLevelType w:val="multilevel"/>
    <w:tmpl w:val="6A2C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A0492F"/>
    <w:multiLevelType w:val="multilevel"/>
    <w:tmpl w:val="8DDC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BB1675"/>
    <w:multiLevelType w:val="multilevel"/>
    <w:tmpl w:val="69347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9"/>
  </w:num>
  <w:num w:numId="4">
    <w:abstractNumId w:val="7"/>
  </w:num>
  <w:num w:numId="5">
    <w:abstractNumId w:val="5"/>
  </w:num>
  <w:num w:numId="6">
    <w:abstractNumId w:val="1"/>
  </w:num>
  <w:num w:numId="7">
    <w:abstractNumId w:val="0"/>
  </w:num>
  <w:num w:numId="8">
    <w:abstractNumId w:val="4"/>
  </w:num>
  <w:num w:numId="9">
    <w:abstractNumId w:val="2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C5D"/>
    <w:rsid w:val="006A2C5D"/>
    <w:rsid w:val="00953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0157D"/>
  <w15:chartTrackingRefBased/>
  <w15:docId w15:val="{E1395CA2-0CEE-4F38-B1B9-F5F7D1256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A2C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6A2C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2C5D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6A2C5D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6A2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51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5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74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1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69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546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83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222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99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420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41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334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994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99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47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11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77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839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598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29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16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20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718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1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173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98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58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02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11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79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21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653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96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014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81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813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63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401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60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675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0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236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6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927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92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705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464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36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44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092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4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499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67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5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602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5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124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8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4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09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72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23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2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6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610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28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163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45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338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34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858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7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289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87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433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41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682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0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911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89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60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82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20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79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9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52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65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23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7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167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29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181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44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741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80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83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41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16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4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945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43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716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3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698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53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004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77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74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9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671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2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911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07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33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35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44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0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209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54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57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5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40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41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667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62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18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8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38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557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69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43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95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751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46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84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49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119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53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027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01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407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220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01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248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64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78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82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917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7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127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9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07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57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370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4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4292</Words>
  <Characters>23607</Characters>
  <Application>Microsoft Office Word</Application>
  <DocSecurity>0</DocSecurity>
  <Lines>196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</dc:creator>
  <cp:keywords/>
  <dc:description/>
  <cp:lastModifiedBy>Jose</cp:lastModifiedBy>
  <cp:revision>1</cp:revision>
  <dcterms:created xsi:type="dcterms:W3CDTF">2026-10-22T04:38:00Z</dcterms:created>
  <dcterms:modified xsi:type="dcterms:W3CDTF">2026-10-22T04:48:00Z</dcterms:modified>
</cp:coreProperties>
</file>