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Sie nennt die gemessene Geschwindigkeit und ordnet sie ein.</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Kontextgroesse verkleinern (Einstellungen und Status). 4096 statt 8192 spart Arbeitsspeicher.</w:t>
      </w:r>
    </w:p>
    <w:p>
      <w:pPr>
        <w:pStyle w:val="ListBullet"/>
      </w:pPr>
      <w:r>
        <w:t>Dritter Hebel: eine Grafikkarte nutzen. Damit wird es ein Vielfaches - siehe naechster Abschnitt.</w:t>
      </w:r>
    </w:p>
    <w:p>
      <w:pPr>
        <w:pStyle w:val="Heading3"/>
      </w:pPr>
      <w:r>
        <w:t>Mit Grafikkarte geht deutlich mehr</w:t>
      </w:r>
    </w:p>
    <w:p>
      <w:r>
        <w:rPr>
          <w:b w:val="0"/>
          <w:i w:val="0"/>
        </w:rPr>
        <w:t>Der mitgelieferte Modelldienst rechnet ausschliesslich auf dem Prozessor. Das ist die Fassung, die ueberall laeuft, ohne Treiber und ohne Voraussetzungen. Wenn in Ihrem Rechner eine geeignete Grafikkarte steckt, koennen Sie stattdessen eine GPU-Fassung von llama.cpp verwenden - dann rechnet die Grafikkarte, und die Geschwindigkeit steigt erfahrungsgemaess um ein Vielfaches.</w:t>
      </w:r>
    </w:p>
    <w:p>
      <w:pPr>
        <w:pStyle w:val="ListNumber"/>
      </w:pPr>
      <w:r>
        <w:t>Eine GPU-Fassung von llama.cpp besorgen (das Projekt ggml-org/llama.cpp bietet fertige Programmdateien fuer CUDA und Vulkan an).</w:t>
      </w:r>
    </w:p>
    <w:p>
      <w:pPr>
        <w:pStyle w:val="ListNumber"/>
      </w:pPr>
      <w:r>
        <w:t>Den Inhalt in den Ordner runtime\llama legen und die vorhandenen Dateien ersetzen.</w:t>
      </w:r>
    </w:p>
    <w:p>
      <w:pPr>
        <w:pStyle w:val="ListNumber"/>
      </w:pPr>
      <w:r>
        <w:t>In "Einstellungen und Status" den Wert "Grafikschichten" von 0 auf 99 setzen und speichern.</w:t>
      </w:r>
    </w:p>
    <w:p>
      <w:pPr>
        <w:pStyle w:val="ListNumber"/>
      </w:pPr>
      <w:r>
        <w:t>Registerkarte Sprachmodell, "Modell ausprobieren" - die gemessene Geschwindigkeit zeigt, ob es gewirkt hat.</w:t>
      </w:r>
    </w:p>
    <w:p>
      <w:r>
        <w:rPr>
          <w:b w:val="0"/>
          <w:i w:val="0"/>
        </w:rPr>
        <w:t>Mit der mitgelieferten Fassung bewirkt der Wert "Grafikschichten" nichts; sie kann keine Grafikkarte ansprechen. Das ist keine Einstellung, die man vergisst - es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