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1.1.104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„Zuletzt gesehen“ und „Alle“. Gelb = Sprache filtern (z. B. nur DE), Rot = Kategorie mit PIN sperren/entsperren (Kindersicherung), Grün = Live-Kategorie als Bouquet in die normale Senderliste des Receivers übernehmen.</w:t>
      </w:r>
    </w:p>
    <w:p>
      <w:pPr>
        <w:pStyle w:val="ListParagraph"/>
        <w:numPr>
          <w:ilvl w:val="0"/>
          <w:numId w:val="6"/>
        </w:numPr>
        <w:spacing w:after="60"/>
      </w:pPr>
      <w:r>
        <w:t xml:space="preserve">In den Listen: rechts Jetzt/Weiter (Sender) bzw. Handlung, Genre, Bewertung (Filme). Rot = Sortieren, Gelb = Favorit, Blau = Filtern, MENU = mehr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zeigt einen QR-Code – mit der PowerIPTV-App am Handy scannen, der Zugang wird übertragen.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2026-10-04T14:53:41.082Z</dcterms:created>
  <dcterms:modified xsi:type="dcterms:W3CDTF">2026-10-04T14:53:41.083Z</dcterms:modified>
</cp:coreProperties>
</file>

<file path=docProps/custom.xml><?xml version="1.0" encoding="utf-8"?>
<Properties xmlns="http://schemas.openxmlformats.org/officeDocument/2006/custom-properties" xmlns:vt="http://schemas.openxmlformats.org/officeDocument/2006/docPropsVTypes"/>
</file>