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Crea una entrada con los siguientes datos: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{</w:t>
        <w:br w:type="textWrapping"/>
        <w:t xml:space="preserve">  city: 'ELX',</w:t>
        <w:br w:type="textWrapping"/>
        <w:t xml:space="preserve">  zip: '03206',</w:t>
        <w:br w:type="textWrapping"/>
        <w:t xml:space="preserve">  loc: {  x: 38.265500, y: -0.698459 },</w:t>
        <w:br w:type="textWrapping"/>
        <w:t xml:space="preserve">  pop: 230224,</w:t>
        <w:br w:type="textWrapping"/>
        <w:t xml:space="preserve">  state: 'España'</w:t>
        <w:br w:type="textWrapping"/>
        <w:t xml:space="preserve">}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3667125" cy="214788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147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Crea una entrada con los datos del código postal donde vives (si es el mismo código postal, crea uno diferente), con el valor de state a España.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4233863" cy="2794006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2794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Modifica la población de tu código postal a 1.000.000.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3771900" cy="23622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Incrementa la población de todos los documentos de España en 666 personas.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3771900" cy="256222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0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Añade un campo prov a ambos documentos con valor Alicante.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3590925" cy="252412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Renombra en los documentos de la provincia de Alicante el atributo prov por provincia.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362325" cy="25717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Elimina las coordenadas del zip 03206.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3543300" cy="21145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Elimina tu entrada.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3171825" cy="14097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