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E40AF"/>
          <w:sz w:val="72"/>
          <w:szCs w:val="72"/>
        </w:rPr>
        <w:t xml:space="preserve">CSS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7C3AED"/>
          <w:sz w:val="40"/>
          <w:szCs w:val="40"/>
        </w:rPr>
        <w:t xml:space="preserve">Apuntes Completos</w:t>
      </w:r>
    </w:p>
    <w:p>
      <w:pPr>
        <w:pBdr>
          <w:top w:val="single" w:color="1E40AF" w:sz="6" w:space="4"/>
        </w:pBdr>
        <w:spacing w:before="200" w:after="8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Transiciones · Animaciones · Layouts · Novedades CSS</w:t>
      </w:r>
    </w:p>
    <w:p>
      <w:pPr>
        <w:pageBreakBefore/>
      </w:pPr>
    </w:p>
    <w:p>
      <w:pPr>
        <w:pStyle w:val="Heading1"/>
        <w:pBdr>
          <w:bottom w:val="single" w:color="1E40AF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1. Introducción a CSS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CSS (Cascading Style Sheets) es el lenguaje que se utiliza para dar estilo y presentación a documentos HTML. Mientras HTML define la estructura, CSS controla cómo se ve ese contenido: colores, tipografía, espaciado, disposición y efectos visuales.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1.1 Formas de aplicar CSS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Método</w:t>
            </w:r>
          </w:p>
        </w:tc>
        <w:tc>
          <w:tcPr>
            <w:tcW w:type="dxa" w:w="6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 línea (inline)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&lt;p style="color:red"&gt; — estilos directamente en el atributo HTML. Poca reutilización.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Interno (&lt;style&gt;)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Bloque &lt;style&gt; dentro del &lt;head&gt; del documento HTML.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Externo (link)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Archivo .css separado enlazado con &lt;link rel="stylesheet"&gt;. Recomendado.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1.2 La cascada y la especificidad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cascada determina qué regla se aplica cuando varias reglas apuntan al mismo elemento. El orden de prioridad 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!important — máxima prioridad (usar con moderación)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Estilos en línea (style="")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Selectores de ID (#id)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Selectores de clase (.clase), atributo ([attr]) y pseudo-clase (:hover)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Selectores de elemento (p, div, h1…)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Estilos del navegador (user-agent)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1.3 Unidades CSS más usadas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Unidad</w:t>
            </w:r>
          </w:p>
        </w:tc>
        <w:tc>
          <w:tcPr>
            <w:tcW w:type="dxa" w:w="6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Descripción y uso típico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px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Píxeles — medida absoluta. Predecible pero no escalable.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Relativa al tamaño de fuente del elemento padre.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rem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Relativa al tamaño de fuente raíz (:root). Recomendada para tipografía.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%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Porcentaje respecto al elemento contenedor.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vw / vh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1% del ancho / alto de la ventana del navegador.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Fracción del espacio disponible. Exclusiva de CSS Grid.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E40AF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2. Transiciones CSS (CSS Transitions)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Las transiciones permiten que un cambio de estado de una propiedad CSS se realice de forma gradual y suave, en lugar de inmediata. El navegador interpola los valores entre el estado inicial y el final durante una duración determinada.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2.1 Sintaxis básica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/* Forma larga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transition-property:  color;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transition-duration:  0.3s;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transition-timing-function: ease-in-out;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transition-delay:     0s;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/* Forma abreviada (shorthand)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transition: color 0.3s ease-in-out 0s;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/* Múltiples propiedades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transition: background-color 0.3s ease, transform 0.5s cubic-bezier(0.4, 0, 0.2, 1);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2.2 Propiedades de transición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Propiedad</w:t>
            </w:r>
          </w:p>
        </w:tc>
        <w:tc>
          <w:tcPr>
            <w:tcW w:type="dxa" w:w="6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Valores más comunes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transition-property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| none | nombre-propiedad (p.ej. opacity, transform)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transition-duration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0.3s, 300ms — duración del efecto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transition-timing-function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ease | linear | ease-in | ease-out | ease-in-out | cubic-bezier(…)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transition-delay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0s, 0.2s — tiempo de espera antes de iniciar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2.3 Funciones de temporización (timing functions)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Controlan la aceleración de la transición a lo largo del tiempo: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ease — arranca lento, acelera y frena al final (valor por defecto)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linear — velocidad constante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ease-in — arranca lento, termina rápido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ease-out — arranca rápido, termina lento (muy natural)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ease-in-out — lento al inicio y al final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cubic-bezier(x1,y1,x2,y2)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control total con curva de Bézier cúbica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steps(n)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transición por pasos discretos (útil para animaciones tipo sprite)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2.4 Ejemplo práctico: botón con hover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.btn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background-color: #1E40AF;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color: white;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padding: 0.75rem 1.5rem;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border-radius: 8px;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transition: background-color 0.25s ease, transform 0.2s ease;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.btn:hover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background-color: #1D4ED8;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transform: translateY(-2px);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Buenas prácticas con transiciones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✔  Anima solo transform y opacity cuando sea posible — no afectan al layout y son aceleradas por GPU.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✔  Evita animar width, height o top/left ya que causan reflow (recálculo del layout).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✔  Durations entre 200ms–400ms se perciben como naturales.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✔  Declara la transición siempre en el selector base, no en :hover.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E40AF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3. Animaciones CSS (CSS Animations)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diferencia de las transiciones (que requieren un cambio de estado para dispararse), las animaciones CSS se definen con @keyframes y pueden reproducirse de forma autónoma, con repetición, rebote y control granular sobre cada fotograma.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3.1 @keyframes — definir fotogramas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@keyframes fadeInUp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from {             /* equivale a 0%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opacity: 0;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transform: translateY(20px);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to {               /* equivale a 100%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opacity: 1;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transform: translateY(0);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/* Con porcentajes intermedios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@keyframes pulse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0%   { transform: scale(1);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50%  { transform: scale(1.1);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100% { transform: scale(1);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3.2 Propiedades de animación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Propiedad</w:t>
            </w:r>
          </w:p>
        </w:tc>
        <w:tc>
          <w:tcPr>
            <w:tcW w:type="dxa" w:w="6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Descripción y valores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animation-name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Nombre del @keyframes a utilizar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animation-duration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Duración de un ciclo completo (0.5s, 2s…)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animation-timing-function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Igual que en transiciones: ease, linear, cubic-bezier…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animation-delay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Retardo inicial. Puede ser negativo para empezar a mitad del ciclo.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animation-iteration-count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(defecto) | infinite | número decimal (2.5)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animation-direction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normal | reverse | alternate | alternate-reverse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animation-fill-mode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 | forwards | backwards | both — estado antes/después de la animación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animation-play-state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running | paused — pausar/reanudar con JS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3.3 Shorthand de animation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/* animation: name duration timing-function delay iteration direction fill-mode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.card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animation: fadeInUp 0.6s ease-out 0.1s 1 normal both;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/* Múltiples animaciones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.loader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animation: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spin 1s linear infinite,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pulse 2s ease-in-out infinite;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3.4 animation-fill-mode en detalle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Define el estado del elemento antes y después de la animación: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Valor</w:t>
            </w:r>
          </w:p>
        </w:tc>
        <w:tc>
          <w:tcPr>
            <w:tcW w:type="dxa" w:w="6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Comportamiento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 elemento vuelve a su estado original al terminar (por defecto).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forwards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 elemento mantiene el estado del último fotograma (to / 100%).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backwards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Aplica el estado del primer fotograma (from / 0%) antes de que empiece (durante el delay).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both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Combina forwards y backwards. El más utilizado con delays.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3.5 Comparativa: Transiciones vs Animaciones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Característica</w:t>
            </w:r>
          </w:p>
        </w:tc>
        <w:tc>
          <w:tcPr>
            <w:tcW w:type="dxa" w:w="6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Transiciones vs Animaciones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Disparador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Requieren cambio de estado (hover, clase JS…) vs Auto-ejecutables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Keyframes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Solo inicio y fin vs Control total sobre cada fotograma (0%–100%)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Repetición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es posible vs animation-iteration-count: infinite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Complejidad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Simple vs Alta (múltiples propiedades, fases, rebotes)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Uso típico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Hover, focus, tooltips vs Loaders, efectos de entrada, animaciones de UI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E40AF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4. Layout con CSS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layout o disposición controla cómo se organizan los elementos en la página. CSS ofrece varios modelos de caja y sistemas de diseño.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4.1 El modelo de caja (Box Model)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Todo elemento HTML es una caja rectangular compuesta por: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content — el contenido real (texto, imagen)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padding — espacio interior entre contenido y borde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border — el contorno del elemento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margin — espacio exterior entre elementos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/* box-sizing: border-box es la configuración recomendada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*, *::before, *::after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box-sizing: border-box;  /* padding y border incluidos en width/height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4.2 Display: tipos de caja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Valor</w:t>
            </w:r>
          </w:p>
        </w:tc>
        <w:tc>
          <w:tcPr>
            <w:tcW w:type="dxa" w:w="6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Comportamiento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block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Ocupa todo el ancho disponible. Empieza en nueva línea. (div, p, h1…)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inline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Solo el ancho del contenido. No acepta width/height. (span, a…)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inline-block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Como inline pero sí acepta width y height.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none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Oculta el elemento completamente (no ocupa espacio).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flex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Activa el modelo Flexbox en el contenedor.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grid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Activa el modelo Grid en el contenedor.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4.3 Flexbox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Flexbox es un modelo de layout unidimensional (una fila o columna) ideal para distribuir y alinear elementos.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Propiedades del contenedor (flex container)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.container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display: flex;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flex-direction: row;          /* row | row-reverse | column | column-reverse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flex-wrap: wrap;              /* nowrap | wrap | wrap-reverse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justify-content: center;      /* Eje principal: flex-start | center | space-between | space-around | space-evenly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align-items: stretch;         /* Eje secundario: flex-start | center | flex-end | stretch | baseline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align-content: flex-start;    /* Múltiples líneas: igual que justify-content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gap: 1rem;                    /* Espacio entre elementos (shorthand row-gap + column-gap)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Propiedades de los hijos (flex items)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.item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flex-grow: 1;      /* Factor de crecimiento (0 = no crece)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flex-shrink: 1;    /* Factor de encogimiento (0 = no encoge)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flex-basis: auto;  /* Tamaño base antes de distribuir espacio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flex: 1;           /* Shorthand: flex-grow flex-shrink flex-basis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align-self: center;/* Sobrescribe align-items solo para este elemento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order: 2;          /* Orden visual (no afecta al DOM)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4.4 CSS Grid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CSS Grid es un sistema bidimensional (filas y columnas) que permite layouts complejos con precisión total.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Definición del grid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.grid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display: grid;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grid-template-columns: repeat(3, 1fr);  /* 3 columnas de igual anchura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grid-template-rows: auto 200px auto;     /* Filas con alturas específicas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gap: 1.5rem;                             /* Espacio entre celdas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/* Columnas responsivas sin media queries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.grid-responsive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display: grid;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grid-template-columns: repeat(auto-fit, minmax(250px, 1fr));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Posicionamiento de elementos en el grid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.item-destacado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grid-column: 1 / 3;    /* Desde línea 1 hasta línea 3 (ocupa 2 columnas)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grid-row: 1 / 2;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/* Usando span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.item-ancho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grid-column: span 2;   /* Ocupa 2 columnas desde donde esté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4.5 Diseño típico de página web (Website Layout)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 layout de página web completo suele componerse de estas secciones: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&lt;header&gt;   — Cabecera con logo y navegación principal&lt;/header&gt;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&lt;nav&gt;      — Barra de navegación (puede ser interna al header)&lt;/nav&gt;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&lt;main&gt;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&lt;article&gt;  — Contenido principal (artículo, producto...)&lt;/article&gt;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&lt;aside&gt;    — Barra lateral (categorías, anuncios...)&lt;/aside&gt;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&lt;/main&gt;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&lt;footer&gt;   — Pie de página&lt;/footer&gt;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/* Layout típico con CSS Grid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body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display: grid;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grid-template-areas: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'header header'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'nav    nav'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'main   aside'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'footer footer';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grid-template-columns: 1fr 300px;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grid-template-rows: auto auto 1fr auto;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min-height: 100vh;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header { grid-area: header;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nav    { grid-area: nav;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main   { grid-area: main;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aside  { grid-area: aside;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footer { grid-area: footer; 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E40AF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5. Novedades CSS: Scroll Snap y Carruseles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CSS moderno permite crear carruseles de imágenes sin JavaScript, usando las propiedades de Scroll Snap. Estas propiedades controlan dónde se detiene el scroll del usuario, creando la sensación de 'paso a paso'.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5.1 CSS Scroll Snap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/* CONTENEDOR del carrusel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.carousel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display: flex;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overflow-x: scroll;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scroll-snap-type: x mandatory;  /* Eje x, encajado obligatorio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gap: 1rem;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scrollbar-width: none;          /* Ocultar scrollbar en Firefox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.carousel::-webkit-scrollbar { display: none; } /* Chrome/Safari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/* CADA ELEMENTO del carrusel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.carousel-item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flex: 0 0 100%;              /* Cada item ocupa el 100% del ancho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scroll-snap-align: start;   /* center | start | end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border-radius: 12px;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overflow: hidden;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5.2 Propiedades de Scroll Snap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Propiedad</w:t>
            </w:r>
          </w:p>
        </w:tc>
        <w:tc>
          <w:tcPr>
            <w:tcW w:type="dxa" w:w="6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scroll-snap-type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Define el eje (x/y/both) y el comportamiento (mandatory/proximity)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scroll-snap-align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Dónde se alinea el elemento al encajar: start | center | end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scroll-snap-stop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always | normal — fuerza parar en cada elemento al hacer scroll rápido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overscroll-behavior-x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contain — evita que el scroll se propague al documento padre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scroll-behavior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smooth — scroll suave al navegar con anclas (#)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5.3 Novedades CSS para carruseles (2024–2025)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Chrome y otros navegadores han añadido nuevas APIs CSS nativas para carruseles avanzados: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scroll-marker-group y ::scroll-marker — generan indicadores de posición (puntitos) de forma nativa en CSS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::scroll-button() — botones de navegación anterior/siguiente sin JS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animation-timeline: scroll() — animaciones basadas en la posición del scroll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view-timeline — anima elementos en función de si están en el viewport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/* Indicadores de carrusel con ::scroll-marker (API experimental)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.carousel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scroll-marker-group: after;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.carousel-item::scroll-marker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content: '';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width: 10px; height: 10px;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border-radius: 50%;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background: #CBD5E1;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.carousel-item::scroll-marker:target-current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background: #1E40AF;  /* Punto activo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E40AF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6. Diseño Responsivo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diseño responsivo adapta el layout y los estilos a diferentes tamaños de pantalla usando Media Queries.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6.1 Media Queries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/* Mobile-first: estilos base para móvil, luego se amplían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.container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display: grid;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grid-template-columns: 1fr;   /* 1 columna en móvil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@media (min-width: 768px) {    /* Tablet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.container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grid-template-columns: 1fr 1fr;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@media (min-width: 1024px) {   /* Desktop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.container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grid-template-columns: repeat(3, 1fr);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6.2 Breakpoints habituales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Tamaño</w:t>
            </w:r>
          </w:p>
        </w:tc>
        <w:tc>
          <w:tcPr>
            <w:tcW w:type="dxa" w:w="6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Breakpoint típico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Móvil pequeño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480px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Móvil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480px – 767px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Tablet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768px – 1023px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Desktop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1024px – 1279px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Desktop grande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&gt;= 1280px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E40AF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7. Transformaciones y Efectos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7.1 CSS Transform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propiedad transform modifica la presentación visual de un elemento sin alterar el flujo del documento: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.elemento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transform: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translateX(20px)      /* Mover en X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translateY(-10px)     /* Mover en Y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scale(1.2)            /* Escalar (1 = normal, &gt;1 ampliar)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rotate(45deg)         /* Rotar en grados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  skewX(10deg)          /* Inclinar en X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transform-origin: center center;  /* Punto de referencia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7.2 CSS Variables (Custom Properties)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Las variables CSS permiten reutilizar valores y crear temas dinámicos: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:root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--color-primary: #1E40AF;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--color-secondary: #7C3AED;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--spacing-base: 1rem;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--border-radius: 8px;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.boton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background-color: var(--color-primary);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padding: var(--spacing-base);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border-radius: var(--border-radius);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/* Las variables se pueden sobreescribir por contexto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.dark-theme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--color-primary: #93C5FD;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E40AF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8. CSS Puro como Herramienta Creativa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CSS ha evolucionado hasta el punto de poder crear experiencias interactivas complejas sin JavaScript. Ejemplos como 'Desert Racer' demuestran las capacidades avanzadas del lenguaje.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8.1 Interactividad con CSS puro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CSS puede reaccionar a acciones del usuario sin JS usando: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:hover, :focus, :active — pseudoclases de estado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:checked — estado de checkboxes/radio buttons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:target — elemento apuntado por el hash de la URL (#id)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operador ~ (selector de hermano general) para propagar estados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/* Menú desplegable solo con CSS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.menu-toggle { display: none; }  /* Checkbox invisible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.menu-toggle:checked ~ .nav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transform: translateX(0);      /* Mostrar menú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.nav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transform: translateX(-100%);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transition: transform 0.3s ease;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8.2 Técnica :has() — el selector padre</w:t>
      </w:r>
    </w:p>
    <w:p>
      <w:pPr>
        <w:spacing w:before="80"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pseudoclase :has() permite seleccionar un elemento basándose en sus descendientes. Es una de las adiciones más potentes de CSS reciente: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/* Estilizar una tarjeta si contiene una imagen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.card:has(img)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padding: 0;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/* Formulario con error */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.form-group:has(.input:invalid) label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  color: red;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F172A"/>
                <w:sz w:val="19"/>
                <w:szCs w:val="19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8.3 Propiedades CSS modernas de interés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Propiedad / Feature</w:t>
            </w:r>
          </w:p>
        </w:tc>
        <w:tc>
          <w:tcPr>
            <w:tcW w:type="dxa" w:w="60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container queries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Como media queries pero basadas en el tamaño del contenedor padre, no del viewport.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@layer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Organiza los estilos en capas con prioridades explícitas para mejor manejo de la cascada.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color-mix()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Mezcla dos colores CSS de forma nativa: color-mix(in srgb, blue 40%, red)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view-transition-api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Transiciones animadas entre navegaciones de página o cambios del DOM.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@starting-style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Define el estado inicial de un elemento al ser insertado en el DOM.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anchor positioning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Posicionar elementos relativos a otros (tooltips, popovers) sin JS.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E40AF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9. Resumen y Buenas Prácticas</w:t>
      </w:r>
    </w:p>
    <w:p>
      <w:pPr>
        <w:spacing w:before="60" w:after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Checklist de buenas prácticas CSS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✔  Usa box-sizing: border-box globalmente.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✔  Metodología Mobile-First en media queries.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✔  Prefiere rem sobre px para tipografía.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✔  Usa CSS Variables (:root) para colores y espaciados.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✔  Anima siempre transform y opacity, nunca width/height directamente.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✔  Transiciones en el selector base, no en :hover.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✔  Usa Flexbox para layouts unidimensionales y Grid para bidimensionales.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✔  Aprovecha gap en lugar de margin para espacios entre flex/grid items.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✔  Usa scroll-snap-type para carruseles sin JS.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1"/>
                <w:szCs w:val="21"/>
              </w:rPr>
              <w:t xml:space="preserve">✔  Revisa soporte en Can I Use antes de usar funciones experimentales.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top w:val="single" w:color="1E40AF" w:sz="4" w:space="6"/>
        </w:pBdr>
        <w:spacing w:before="400" w:after="20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Apuntes CSS | Generados con el temario del curso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7C3AED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2026-03-13T15:27:23.793Z</dcterms:created>
  <dcterms:modified xsi:type="dcterms:W3CDTF">2026-03-13T15:27:23.794Z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