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Creación del procedimiento “</w:t>
      </w:r>
      <w:r w:rsidDel="00000000" w:rsidR="00000000" w:rsidRPr="00000000"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  <w:rtl w:val="0"/>
        </w:rPr>
        <w:t xml:space="preserve">ac12mediaSalarial</w:t>
      </w:r>
      <w:r w:rsidDel="00000000" w:rsidR="00000000" w:rsidRPr="00000000">
        <w:rPr>
          <w:sz w:val="28"/>
          <w:szCs w:val="28"/>
          <w:rtl w:val="0"/>
        </w:rPr>
        <w:t xml:space="preserve">” , que calcula la media del salario de los empleados del departamento, recibe un código por entrada</w:t>
      </w:r>
    </w:p>
    <w:p w:rsidR="00000000" w:rsidDel="00000000" w:rsidP="00000000" w:rsidRDefault="00000000" w:rsidRPr="00000000" w14:paraId="00000002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157163</wp:posOffset>
            </wp:positionH>
            <wp:positionV relativeFrom="paragraph">
              <wp:posOffset>171450</wp:posOffset>
            </wp:positionV>
            <wp:extent cx="5731200" cy="1524000"/>
            <wp:effectExtent b="0" l="0" r="0" t="0"/>
            <wp:wrapNone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Creación de la función “</w:t>
      </w:r>
      <w:r w:rsidDel="00000000" w:rsidR="00000000" w:rsidRPr="00000000"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  <w:rtl w:val="0"/>
        </w:rPr>
        <w:t xml:space="preserve">ac12categoriaDepartamento</w:t>
      </w:r>
      <w:r w:rsidDel="00000000" w:rsidR="00000000" w:rsidRPr="00000000">
        <w:rPr>
          <w:sz w:val="28"/>
          <w:szCs w:val="28"/>
          <w:rtl w:val="0"/>
        </w:rPr>
        <w:t xml:space="preserve">” , que valida según el salario medio, la categoria asignada al departamento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651038</wp:posOffset>
            </wp:positionH>
            <wp:positionV relativeFrom="paragraph">
              <wp:posOffset>267168</wp:posOffset>
            </wp:positionV>
            <wp:extent cx="4429125" cy="4200525"/>
            <wp:effectExtent b="0" l="0" r="0" t="0"/>
            <wp:wrapNone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4200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Creación de la tabla “</w:t>
      </w:r>
      <w:r w:rsidDel="00000000" w:rsidR="00000000" w:rsidRPr="00000000"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  <w:rtl w:val="0"/>
        </w:rPr>
        <w:t xml:space="preserve">informe_salarial</w:t>
      </w:r>
      <w:r w:rsidDel="00000000" w:rsidR="00000000" w:rsidRPr="00000000">
        <w:rPr>
          <w:sz w:val="28"/>
          <w:szCs w:val="28"/>
          <w:rtl w:val="0"/>
        </w:rPr>
        <w:t xml:space="preserve">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1419225</wp:posOffset>
            </wp:positionH>
            <wp:positionV relativeFrom="paragraph">
              <wp:posOffset>135483</wp:posOffset>
            </wp:positionV>
            <wp:extent cx="2887663" cy="1700213"/>
            <wp:effectExtent b="0" l="0" r="0" t="0"/>
            <wp:wrapNone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7663" cy="17002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271463</wp:posOffset>
            </wp:positionH>
            <wp:positionV relativeFrom="paragraph">
              <wp:posOffset>219075</wp:posOffset>
            </wp:positionV>
            <wp:extent cx="5176838" cy="1436099"/>
            <wp:effectExtent b="0" l="0" r="0" t="0"/>
            <wp:wrapNone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6838" cy="14360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Creación del procedimiento “</w:t>
      </w:r>
      <w:r w:rsidDel="00000000" w:rsidR="00000000" w:rsidRPr="00000000"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  <w:rtl w:val="0"/>
        </w:rPr>
        <w:t xml:space="preserve">ac12actualizaInforme</w:t>
      </w:r>
      <w:r w:rsidDel="00000000" w:rsidR="00000000" w:rsidRPr="00000000">
        <w:rPr>
          <w:sz w:val="28"/>
          <w:szCs w:val="28"/>
          <w:rtl w:val="0"/>
        </w:rPr>
        <w:t xml:space="preserve">“, reune a la función y procedimiento anteriores e inserta esos datos en la tabla “</w:t>
      </w:r>
      <w:r w:rsidDel="00000000" w:rsidR="00000000" w:rsidRPr="00000000"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  <w:rtl w:val="0"/>
        </w:rPr>
        <w:t xml:space="preserve">informe_salarial</w:t>
      </w:r>
      <w:r w:rsidDel="00000000" w:rsidR="00000000" w:rsidRPr="00000000">
        <w:rPr>
          <w:sz w:val="28"/>
          <w:szCs w:val="28"/>
          <w:rtl w:val="0"/>
        </w:rPr>
        <w:t xml:space="preserve">“</w:t>
      </w:r>
    </w:p>
    <w:p w:rsidR="00000000" w:rsidDel="00000000" w:rsidP="00000000" w:rsidRDefault="00000000" w:rsidRPr="00000000" w14:paraId="00000036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152400</wp:posOffset>
            </wp:positionH>
            <wp:positionV relativeFrom="paragraph">
              <wp:posOffset>219075</wp:posOffset>
            </wp:positionV>
            <wp:extent cx="5731200" cy="267970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Comprobación del funcionamiento insertando una fila en “</w:t>
      </w:r>
      <w:r w:rsidDel="00000000" w:rsidR="00000000" w:rsidRPr="00000000">
        <w:rPr>
          <w:rFonts w:ascii="Courier New" w:cs="Courier New" w:eastAsia="Courier New" w:hAnsi="Courier New"/>
          <w:color w:val="db1a74"/>
          <w:sz w:val="28"/>
          <w:szCs w:val="28"/>
          <w:shd w:fill="f8f9fa" w:val="clear"/>
          <w:rtl w:val="0"/>
        </w:rPr>
        <w:t xml:space="preserve">informe_salarial</w:t>
      </w:r>
      <w:r w:rsidDel="00000000" w:rsidR="00000000" w:rsidRPr="00000000">
        <w:rPr>
          <w:sz w:val="28"/>
          <w:szCs w:val="28"/>
          <w:rtl w:val="0"/>
        </w:rPr>
        <w:t xml:space="preserve">” para el departamento PROZS (solo con CodDep y NomDep)</w:t>
      </w:r>
    </w:p>
    <w:p w:rsidR="00000000" w:rsidDel="00000000" w:rsidP="00000000" w:rsidRDefault="00000000" w:rsidRPr="00000000" w14:paraId="00000048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Insert con el código y nombre del departamento</w:t>
      </w:r>
    </w:p>
    <w:p w:rsidR="00000000" w:rsidDel="00000000" w:rsidP="00000000" w:rsidRDefault="00000000" w:rsidRPr="00000000" w14:paraId="0000004A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72025" cy="7810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Llamo al procedimiento para rellenar los valores</w:t>
      </w:r>
    </w:p>
    <w:p w:rsidR="00000000" w:rsidDel="00000000" w:rsidP="00000000" w:rsidRDefault="00000000" w:rsidRPr="00000000" w14:paraId="0000004C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990850" cy="62865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Verifico el resultado consultando la tabla informe_salarial, de momento solo vamos a tener el departamento que hemos pasado antes por valor de entrada, la tabla es nueva.</w:t>
      </w:r>
    </w:p>
    <w:p w:rsidR="00000000" w:rsidDel="00000000" w:rsidP="00000000" w:rsidRDefault="00000000" w:rsidRPr="00000000" w14:paraId="0000004F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123825</wp:posOffset>
            </wp:positionV>
            <wp:extent cx="5731200" cy="2425700"/>
            <wp:effectExtent b="0" l="0" r="0" t="0"/>
            <wp:wrapNone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