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B23AC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Functional Requirement</w:t>
      </w:r>
    </w:p>
    <w:p w14:paraId="52D428A4" w14:textId="77777777" w:rsidR="00E629A2" w:rsidRDefault="00E629A2" w:rsidP="00E629A2">
      <w:pPr>
        <w:rPr>
          <w:rFonts w:hint="eastAsia"/>
        </w:rPr>
      </w:pPr>
    </w:p>
    <w:p w14:paraId="30280D65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Functional Requirements</w:t>
      </w:r>
    </w:p>
    <w:p w14:paraId="0B96B22A" w14:textId="77777777" w:rsidR="00E629A2" w:rsidRDefault="00E629A2" w:rsidP="00E629A2">
      <w:pPr>
        <w:rPr>
          <w:rFonts w:hint="eastAsia"/>
        </w:rPr>
      </w:pPr>
    </w:p>
    <w:p w14:paraId="2F3D99E6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3.1 User Authentication</w:t>
      </w:r>
    </w:p>
    <w:p w14:paraId="6945DF93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FR-001</w:t>
      </w:r>
    </w:p>
    <w:p w14:paraId="389EEE22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Username, password, email.</w:t>
      </w:r>
    </w:p>
    <w:p w14:paraId="44225F20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Registration, login, or logout success/failure message.</w:t>
      </w:r>
    </w:p>
    <w:p w14:paraId="75A8211E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Customers can register, log in, and log out securely using encrypted credentials.</w:t>
      </w:r>
    </w:p>
    <w:p w14:paraId="4E0B7B93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FR-002</w:t>
      </w:r>
    </w:p>
    <w:p w14:paraId="2990A406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Username, password, authentication failure reason.</w:t>
      </w:r>
    </w:p>
    <w:p w14:paraId="2CF14A0E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Login success/failure message; protected account resources remain inaccessible after failed authentication.</w:t>
      </w:r>
    </w:p>
    <w:p w14:paraId="3FB2C6B0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The system must return a clear authentication outcome when login fails and must prevent access to user profile, purchase history, and other protected account resources unless authentication succeeds.</w:t>
      </w:r>
    </w:p>
    <w:p w14:paraId="487D3257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FR-003</w:t>
      </w:r>
    </w:p>
    <w:p w14:paraId="06011CBC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Username, email, password reset request.</w:t>
      </w:r>
    </w:p>
    <w:p w14:paraId="73B805B3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Password recovery status; login access result.</w:t>
      </w:r>
    </w:p>
    <w:p w14:paraId="75BFA713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Customers can recover account access through a secure password recovery flow, such as an email-based reset link, without manual administrator intervention.</w:t>
      </w:r>
    </w:p>
    <w:p w14:paraId="54797844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FR-004</w:t>
      </w:r>
    </w:p>
    <w:p w14:paraId="5307A5FD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Username, email, password recovery request failure reason.</w:t>
      </w:r>
    </w:p>
    <w:p w14:paraId="6777BA38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Password recovery failure message; existing credentials unchanged.</w:t>
      </w:r>
    </w:p>
    <w:p w14:paraId="772FD1FA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The system must handle password recovery failures safely by returning a non-revealing failure message, preserving existing credentials, and preventing user enumeration.</w:t>
      </w:r>
    </w:p>
    <w:p w14:paraId="009769A5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FR-005</w:t>
      </w:r>
    </w:p>
    <w:p w14:paraId="4BBCA24D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lastRenderedPageBreak/>
        <w:t>Input: Current password, new password, password change request.</w:t>
      </w:r>
    </w:p>
    <w:p w14:paraId="1EAB4921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Password update success/failure message.</w:t>
      </w:r>
    </w:p>
    <w:p w14:paraId="2C213E2C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Registered customers can change their passwords through account settings after proving authorization with their current password.</w:t>
      </w:r>
    </w:p>
    <w:p w14:paraId="125AE6E5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FR-006</w:t>
      </w:r>
    </w:p>
    <w:p w14:paraId="4458888D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Current password, new password, password update validation result.</w:t>
      </w:r>
    </w:p>
    <w:p w14:paraId="137B6D41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Password update rejected with failure reason; prior password remains active.</w:t>
      </w:r>
    </w:p>
    <w:p w14:paraId="011B1CE6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The system must validate password update inputs and preserve the existing password if the update fails because of incorrect current password, policy violation, validation failure, or system error.</w:t>
      </w:r>
    </w:p>
    <w:p w14:paraId="08306592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FR-007</w:t>
      </w:r>
    </w:p>
    <w:p w14:paraId="43B5467D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Password update request, customer account, current password, authorization access status.</w:t>
      </w:r>
    </w:p>
    <w:p w14:paraId="1C5E1473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Password update authorized/denied status; rate-limited status after repeated failed attempts.</w:t>
      </w:r>
    </w:p>
    <w:p w14:paraId="60433247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The system must limit repeated failed password update authorization attempts and reject further attempts after a configured threshold until the limit resets.</w:t>
      </w:r>
    </w:p>
    <w:p w14:paraId="0CECB7F8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FR-008</w:t>
      </w:r>
    </w:p>
    <w:p w14:paraId="705A6754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Password change request, account identifier, update outcome.</w:t>
      </w:r>
    </w:p>
    <w:p w14:paraId="573AF13C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Password change audit log entry.</w:t>
      </w:r>
    </w:p>
    <w:p w14:paraId="0B455E0C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The system must record successful and failed password change attempts with the account identifier, timestamp, and outcome for security traceability.</w:t>
      </w:r>
    </w:p>
    <w:p w14:paraId="7F359E44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3.2 Account Management</w:t>
      </w:r>
    </w:p>
    <w:p w14:paraId="4705817A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FR-009</w:t>
      </w:r>
    </w:p>
    <w:p w14:paraId="3944F904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Name, address, phone number, email.</w:t>
      </w:r>
    </w:p>
    <w:p w14:paraId="2611E42C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Updated user profile.</w:t>
      </w:r>
    </w:p>
    <w:p w14:paraId="176B3E09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Customers can view and edit personal information stored in their own account.</w:t>
      </w:r>
    </w:p>
    <w:p w14:paraId="08378EC7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FR-010</w:t>
      </w:r>
    </w:p>
    <w:p w14:paraId="566D21E9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lastRenderedPageBreak/>
        <w:t>Input: Requested operation, account identity, authenticated user identity.</w:t>
      </w:r>
    </w:p>
    <w:p w14:paraId="33BADBA2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Access allowed or denied status.</w:t>
      </w:r>
    </w:p>
    <w:p w14:paraId="2288B696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Customers can only view or edit their own account profile. The system must verify that the authenticated identity matches the profile being accessed before permitting any read or write operation.</w:t>
      </w:r>
    </w:p>
    <w:p w14:paraId="71D15F12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FR-011</w:t>
      </w:r>
    </w:p>
    <w:p w14:paraId="083939CB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Requested operation, account identity, access decision.</w:t>
      </w:r>
    </w:p>
    <w:p w14:paraId="166AC4CA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Profile access denied message; profile content hidden.</w:t>
      </w:r>
    </w:p>
    <w:p w14:paraId="190C3B06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When profile access is denied, the system must return a uniform denial response that does not reveal whether the profile exists or disclose any profile attributes.</w:t>
      </w:r>
    </w:p>
    <w:p w14:paraId="05410D28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FR-012</w:t>
      </w:r>
    </w:p>
    <w:p w14:paraId="2BA25EF2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Profile changes, validation result, account identifier.</w:t>
      </w:r>
    </w:p>
    <w:p w14:paraId="0F213239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Updated profile or profile update failure message with prior profile preserved.</w:t>
      </w:r>
    </w:p>
    <w:p w14:paraId="0790730D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The system must apply profile updates atomically. If validation or persistence fails, the profile must remain in its prior consistent state.</w:t>
      </w:r>
    </w:p>
    <w:p w14:paraId="4B9A71FE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FR-013</w:t>
      </w:r>
    </w:p>
    <w:p w14:paraId="7F1406EB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Account identifier, profile change attempt, update outcome.</w:t>
      </w:r>
    </w:p>
    <w:p w14:paraId="3E5A69EB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Account profile update audit log entry.</w:t>
      </w:r>
    </w:p>
    <w:p w14:paraId="2D9E42A6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The system must record profile change attempts with account identifier, changed fields where applicable, timestamp, and outcome.</w:t>
      </w:r>
    </w:p>
    <w:p w14:paraId="2B6FB1D3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FR-014</w:t>
      </w:r>
    </w:p>
    <w:p w14:paraId="7705A51F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Customer account, deletion request, current authentication proof.</w:t>
      </w:r>
    </w:p>
    <w:p w14:paraId="2E9C7C51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Account deletion outcome; post-deletion access status.</w:t>
      </w:r>
    </w:p>
    <w:p w14:paraId="4459F230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Customers can delete their account after proving authorization. Upon successful deletion, the system must invalidate active sessions and revoke account access immediately.</w:t>
      </w:r>
    </w:p>
    <w:p w14:paraId="49ACEF35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FR-015</w:t>
      </w:r>
    </w:p>
    <w:p w14:paraId="0A61A0F2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User account, account removal request.</w:t>
      </w:r>
    </w:p>
    <w:p w14:paraId="5E680B7A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lastRenderedPageBreak/>
        <w:t>Output: Account access termination status.</w:t>
      </w:r>
    </w:p>
    <w:p w14:paraId="588D1D90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When account access is terminated, the system must invalidate all active sessions and tokens associated with the account and remove or anonymize authentication records according to policy.</w:t>
      </w:r>
    </w:p>
    <w:p w14:paraId="38B3F9C6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FR-016</w:t>
      </w:r>
    </w:p>
    <w:p w14:paraId="6B820050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Admin account, deprovision request, administrator approval.</w:t>
      </w:r>
    </w:p>
    <w:p w14:paraId="7552DFAA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Admin deprovisioning outcome; admin access revoked status.</w:t>
      </w:r>
    </w:p>
    <w:p w14:paraId="075B7E76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Authorized administrators can deprovision admin accounts. The system must verify valid approval, revoke protected access, and record the deprovisioning outcome.</w:t>
      </w:r>
    </w:p>
    <w:p w14:paraId="5C0F3887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FR-017</w:t>
      </w:r>
    </w:p>
    <w:p w14:paraId="4EF86DB5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None or purchase history request.</w:t>
      </w:r>
    </w:p>
    <w:p w14:paraId="2B958A5A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Purchase history list.</w:t>
      </w:r>
    </w:p>
    <w:p w14:paraId="22E9711E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Customers can view their past completed orders and associated details.</w:t>
      </w:r>
    </w:p>
    <w:p w14:paraId="70A55E3E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FR-018</w:t>
      </w:r>
    </w:p>
    <w:p w14:paraId="131D6245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Customer identity, purchase history request.</w:t>
      </w:r>
    </w:p>
    <w:p w14:paraId="694F9A5A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Purchase history list scoped to the authenticated customer, or access denied message.</w:t>
      </w:r>
    </w:p>
    <w:p w14:paraId="2DE14BC2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Purchase history must be scoped to the authenticated customer’s own completed orders. Cross-customer access must be denied.</w:t>
      </w:r>
    </w:p>
    <w:p w14:paraId="37241BE2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FR-019</w:t>
      </w:r>
    </w:p>
    <w:p w14:paraId="7F4E6EBC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Purchase history request, retrieval result.</w:t>
      </w:r>
    </w:p>
    <w:p w14:paraId="7EFB26FE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Purchase history list, empty history notice, or retrieval failure notice.</w:t>
      </w:r>
    </w:p>
    <w:p w14:paraId="0413D27E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The system must distinguish between a genuine empty purchase history and a technical retrieval failure so customers are not misled.</w:t>
      </w:r>
    </w:p>
    <w:p w14:paraId="077ED4C3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FR-020</w:t>
      </w:r>
    </w:p>
    <w:p w14:paraId="27B4FE07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Purchase history request, persistent retrieval failure classification.</w:t>
      </w:r>
    </w:p>
    <w:p w14:paraId="65822D6E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Persistent retrieval failure notice; retry or alternative action option.</w:t>
      </w:r>
    </w:p>
    <w:p w14:paraId="4E15BB76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 xml:space="preserve">Description: If purchase history retrieval repeatedly fails, the system must classify the </w:t>
      </w:r>
      <w:r>
        <w:rPr>
          <w:rFonts w:hint="eastAsia"/>
        </w:rPr>
        <w:lastRenderedPageBreak/>
        <w:t>failure, notify the customer, and provide an actionable recovery option.</w:t>
      </w:r>
    </w:p>
    <w:p w14:paraId="32C58A4A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3.3 Product Catalog</w:t>
      </w:r>
    </w:p>
    <w:p w14:paraId="5F570C5A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FR-021</w:t>
      </w:r>
    </w:p>
    <w:p w14:paraId="2981BFE0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Product name, price, description, image, category.</w:t>
      </w:r>
    </w:p>
    <w:p w14:paraId="71AAAC6B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Added product in the catalog.</w:t>
      </w:r>
    </w:p>
    <w:p w14:paraId="3BA57FFB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Administrators can add new products to the catalog with associated metadata.</w:t>
      </w:r>
    </w:p>
    <w:p w14:paraId="572B8471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FR-022</w:t>
      </w:r>
    </w:p>
    <w:p w14:paraId="3B84CF19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Product name, price, description, image, category, validation result.</w:t>
      </w:r>
    </w:p>
    <w:p w14:paraId="7109C912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Product add success/failure message; no invalid product persisted.</w:t>
      </w:r>
    </w:p>
    <w:p w14:paraId="1F73B353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The system must validate required product fields before creating a product. Invalid submissions must be rejected with a specific error identifying the failed field.</w:t>
      </w:r>
    </w:p>
    <w:p w14:paraId="34B32D54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FR-023</w:t>
      </w:r>
    </w:p>
    <w:p w14:paraId="58DEAF81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Product ID, updated fields.</w:t>
      </w:r>
    </w:p>
    <w:p w14:paraId="71FFC658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Updated product details.</w:t>
      </w:r>
    </w:p>
    <w:p w14:paraId="7C69200A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Administrators can modify product details such as price, description, image, category, and availability.</w:t>
      </w:r>
    </w:p>
    <w:p w14:paraId="67FF2C6C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FR-024</w:t>
      </w:r>
    </w:p>
    <w:p w14:paraId="435810C3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Product ID, updated fields, update failure reason.</w:t>
      </w:r>
    </w:p>
    <w:p w14:paraId="2487E767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Product update failure message; prior product state preserved.</w:t>
      </w:r>
    </w:p>
    <w:p w14:paraId="0CC516BD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Product updates must be atomic. If an update fails, the system must preserve the prior product state and prevent partial or corrupt product data.</w:t>
      </w:r>
    </w:p>
    <w:p w14:paraId="00060C9B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FR-025</w:t>
      </w:r>
    </w:p>
    <w:p w14:paraId="031E55C7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Category name, parent category.</w:t>
      </w:r>
    </w:p>
    <w:p w14:paraId="3DCD6100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Created category or category validation error.</w:t>
      </w:r>
    </w:p>
    <w:p w14:paraId="0B0F1CDB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Administrators can create and organize product categories.</w:t>
      </w:r>
    </w:p>
    <w:p w14:paraId="5DD2B561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FR-026</w:t>
      </w:r>
    </w:p>
    <w:p w14:paraId="77853070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Category name, parent category.</w:t>
      </w:r>
    </w:p>
    <w:p w14:paraId="4BA02F99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lastRenderedPageBreak/>
        <w:t>Output: Category creation/validation outcome.</w:t>
      </w:r>
    </w:p>
    <w:p w14:paraId="5B4EE49C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The system must validate category hierarchy rules and reject category operations that create circular references, orphaned parent relationships, or references to non-existent parent categories.</w:t>
      </w:r>
    </w:p>
    <w:p w14:paraId="7CA52151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FR-027</w:t>
      </w:r>
    </w:p>
    <w:p w14:paraId="65FC08CD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Category name, parent category, validation failure reason.</w:t>
      </w:r>
    </w:p>
    <w:p w14:paraId="10EA7B5D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Category rejection response; category hierarchy unchanged.</w:t>
      </w:r>
    </w:p>
    <w:p w14:paraId="0E8B5EED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If category validation fails, the system must return a structured rejection response and roll back any partial category state.</w:t>
      </w:r>
    </w:p>
    <w:p w14:paraId="13C57029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FR-028</w:t>
      </w:r>
    </w:p>
    <w:p w14:paraId="186C8201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Product ID, product categorization status, customer browsing request.</w:t>
      </w:r>
    </w:p>
    <w:p w14:paraId="15C4212E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Category display with fallback label.</w:t>
      </w:r>
    </w:p>
    <w:p w14:paraId="203999C2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When a product category cannot be resolved, the system must display a defined fallback label such as “Uncategorized” rather than an error or blank category field.</w:t>
      </w:r>
    </w:p>
    <w:p w14:paraId="5CCC7C38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FR-029</w:t>
      </w:r>
    </w:p>
    <w:p w14:paraId="2BC65AE5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Product name, product metadata, category failure reason.</w:t>
      </w:r>
    </w:p>
    <w:p w14:paraId="7399C1E7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Uncategorized product entry or product creation rollback outcome.</w:t>
      </w:r>
    </w:p>
    <w:p w14:paraId="6CB0BC64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If category assignment fails during product creation, the system must either place the product in a defined uncategorized state or roll back the full operation, and must inform the administrator of the outcome.</w:t>
      </w:r>
    </w:p>
    <w:p w14:paraId="533843BC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FR-030</w:t>
      </w:r>
    </w:p>
    <w:p w14:paraId="308B636E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Product ID, product metadata, product failure reason.</w:t>
      </w:r>
    </w:p>
    <w:p w14:paraId="6E724E85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Product details fallback view or unavailable product indicator.</w:t>
      </w:r>
    </w:p>
    <w:p w14:paraId="323B432C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When product data cannot be fully retrieved, the system must preserve catalog usability by showing a fallback view or marking the affected product as unavailable without corrupting catalog data.</w:t>
      </w:r>
    </w:p>
    <w:p w14:paraId="268CB665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FR-031</w:t>
      </w:r>
    </w:p>
    <w:p w14:paraId="7F3DF823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Plugin installation status, product catalog change request, admin account.</w:t>
      </w:r>
    </w:p>
    <w:p w14:paraId="07654071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lastRenderedPageBreak/>
        <w:t>Output: Catalog change result independent of plugin installation outcome.</w:t>
      </w:r>
    </w:p>
    <w:p w14:paraId="5265EDEA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Catalog management must operate independently from plugin installation. Plugin installation failure must not block or roll back unrelated catalog changes.</w:t>
      </w:r>
    </w:p>
    <w:p w14:paraId="2B65130F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FR-032</w:t>
      </w:r>
    </w:p>
    <w:p w14:paraId="5F98F340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Admin account status, product catalog state.</w:t>
      </w:r>
    </w:p>
    <w:p w14:paraId="09B8BF10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Customer-facing catalog view consistent with last stable catalog state.</w:t>
      </w:r>
    </w:p>
    <w:p w14:paraId="0F867001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Customers must see a stable catalog view when administrative catalog operations fail. The system must preserve the last known stable catalog state until a successful update is committed.</w:t>
      </w:r>
    </w:p>
    <w:p w14:paraId="338389C4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FR-033</w:t>
      </w:r>
    </w:p>
    <w:p w14:paraId="5848EEE8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User identity, requested catalog action.</w:t>
      </w:r>
    </w:p>
    <w:p w14:paraId="010217CC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Catalog management authorization decision.</w:t>
      </w:r>
    </w:p>
    <w:p w14:paraId="48579499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Only users with appropriate privileges can add, update, categorize, or otherwise manage catalog content.</w:t>
      </w:r>
    </w:p>
    <w:p w14:paraId="62EC80DB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3.4 Shopping Cart</w:t>
      </w:r>
    </w:p>
    <w:p w14:paraId="26183D9B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FR-034</w:t>
      </w:r>
    </w:p>
    <w:p w14:paraId="0B003A4E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Product ID, quantity.</w:t>
      </w:r>
    </w:p>
    <w:p w14:paraId="22C97165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Updated cart contents.</w:t>
      </w:r>
    </w:p>
    <w:p w14:paraId="250FE5DE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Customers can add products to their shopping cart with specified quantities.</w:t>
      </w:r>
    </w:p>
    <w:p w14:paraId="6DF235A2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FR-035</w:t>
      </w:r>
    </w:p>
    <w:p w14:paraId="00008CB4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Product ID, quantity.</w:t>
      </w:r>
    </w:p>
    <w:p w14:paraId="30228AD1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Updated cart contents.</w:t>
      </w:r>
    </w:p>
    <w:p w14:paraId="38343AF6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Customers can remove items from their cart or adjust item quantities.</w:t>
      </w:r>
    </w:p>
    <w:p w14:paraId="46C6B81F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FR-036</w:t>
      </w:r>
    </w:p>
    <w:p w14:paraId="50926569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None.</w:t>
      </w:r>
    </w:p>
    <w:p w14:paraId="1B49596B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Cart summary including total cost and item count.</w:t>
      </w:r>
    </w:p>
    <w:p w14:paraId="67F82367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Customers can view the current state of their shopping cart.</w:t>
      </w:r>
    </w:p>
    <w:p w14:paraId="357315D6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lastRenderedPageBreak/>
        <w:t>FR-037</w:t>
      </w:r>
    </w:p>
    <w:p w14:paraId="1B199068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Product ID, quantity, current product pricing and availability.</w:t>
      </w:r>
    </w:p>
    <w:p w14:paraId="3EC59B35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Updated cart summary.</w:t>
      </w:r>
    </w:p>
    <w:p w14:paraId="3DE00749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Cart totals must reflect current pricing and availability before the customer proceeds to checkout.</w:t>
      </w:r>
    </w:p>
    <w:p w14:paraId="56845CDA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FR-038</w:t>
      </w:r>
    </w:p>
    <w:p w14:paraId="2EEAEF2A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Product ID, current cart contents, recalculation failure reason.</w:t>
      </w:r>
    </w:p>
    <w:p w14:paraId="05E5DB2E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Cart recalculation failure notice; prior stable cart state preserved.</w:t>
      </w:r>
    </w:p>
    <w:p w14:paraId="5E161AAC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If cart recalculation fails, the system must preserve the last successfully calculated cart state, identify affected items, and prevent checkout until an accurate total is confirmed or affected items are removed.</w:t>
      </w:r>
    </w:p>
    <w:p w14:paraId="110A23B6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FR-039</w:t>
      </w:r>
    </w:p>
    <w:p w14:paraId="4D08ADD2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Product ID, cart contents, current product availability.</w:t>
      </w:r>
    </w:p>
    <w:p w14:paraId="61012DAD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Updated cart item state; checkout availability status.</w:t>
      </w:r>
    </w:p>
    <w:p w14:paraId="05421E44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The system must keep cart item quantities and purchasability state consistent with current product availability.</w:t>
      </w:r>
    </w:p>
    <w:p w14:paraId="548FD711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FR-040</w:t>
      </w:r>
    </w:p>
    <w:p w14:paraId="2D3A8224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Product ID, product categorization status, shopping cart.</w:t>
      </w:r>
    </w:p>
    <w:p w14:paraId="389F6630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Cart item category label consistent with storefront display.</w:t>
      </w:r>
    </w:p>
    <w:p w14:paraId="56200160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When a product category is unavailable or invalid, the cart must display the same fallback category label used in the storefront.</w:t>
      </w:r>
    </w:p>
    <w:p w14:paraId="24E193B9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FR-041</w:t>
      </w:r>
    </w:p>
    <w:p w14:paraId="7CECDD7F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Shopping cart request, cart contents, failure reason.</w:t>
      </w:r>
    </w:p>
    <w:p w14:paraId="25FA414E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Last known valid cart contents and cart issue message.</w:t>
      </w:r>
    </w:p>
    <w:p w14:paraId="0CA82408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If shopping cart management cannot be completed, the system must show the last known valid cart state and a clear issue message without discarding or corrupting cart items.</w:t>
      </w:r>
    </w:p>
    <w:p w14:paraId="297B0074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FR-042</w:t>
      </w:r>
    </w:p>
    <w:p w14:paraId="6ECD28CC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Checkout session, cart identifier, customer account.</w:t>
      </w:r>
    </w:p>
    <w:p w14:paraId="4FA2FEF6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lastRenderedPageBreak/>
        <w:t>Output: Cart cancellation outcome; cart cleared status.</w:t>
      </w:r>
    </w:p>
    <w:p w14:paraId="3B1C1017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Customers can cancel a cart to prevent checkout using obsolete selections. Upon cancellation, the associated checkout session must be invalidated and the cart contents cleared.</w:t>
      </w:r>
    </w:p>
    <w:p w14:paraId="3EA20B56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3.5 Checkout Process</w:t>
      </w:r>
    </w:p>
    <w:p w14:paraId="6999B8EF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FR-043</w:t>
      </w:r>
    </w:p>
    <w:p w14:paraId="495888BB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Shipping address, payment method.</w:t>
      </w:r>
    </w:p>
    <w:p w14:paraId="64825AF4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Order confirmation or checkout failure message.</w:t>
      </w:r>
    </w:p>
    <w:p w14:paraId="77E8277E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Customers can complete checkout by providing shipping and payment information.</w:t>
      </w:r>
    </w:p>
    <w:p w14:paraId="203FF959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FR-044</w:t>
      </w:r>
    </w:p>
    <w:p w14:paraId="514D8673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Shipping address, payment method, validation errors.</w:t>
      </w:r>
    </w:p>
    <w:p w14:paraId="262BCFAF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Checkout readiness status; order confirmation outcome.</w:t>
      </w:r>
    </w:p>
    <w:p w14:paraId="79CB213F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The system must validate shipping and payment details before confirming an order. Checkout must not proceed until required fields pass validation.</w:t>
      </w:r>
    </w:p>
    <w:p w14:paraId="00C76254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FR-045</w:t>
      </w:r>
    </w:p>
    <w:p w14:paraId="7C13EE7A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Shipping address, validation errors, payment method, payment failure reason.</w:t>
      </w:r>
    </w:p>
    <w:p w14:paraId="23B0C6D8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Checkout failure guidance.</w:t>
      </w:r>
    </w:p>
    <w:p w14:paraId="4FC90989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The system must distinguish between invalid shipping address failures and payment processing failures and provide actionable guidance for each case.</w:t>
      </w:r>
    </w:p>
    <w:p w14:paraId="6E7FA808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FR-046</w:t>
      </w:r>
    </w:p>
    <w:p w14:paraId="325E1DE3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Shipping address, checkout session, invalid address indicator.</w:t>
      </w:r>
    </w:p>
    <w:p w14:paraId="5FAD655B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Corrected-address checkout reattempt outcome; previous cart items preserved.</w:t>
      </w:r>
    </w:p>
    <w:p w14:paraId="1A16305F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When a shipping address is rejected, the system must preserve the checkout session and cart contents so the customer can correct the address and retry.</w:t>
      </w:r>
    </w:p>
    <w:p w14:paraId="604A7DF5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FR-047</w:t>
      </w:r>
    </w:p>
    <w:p w14:paraId="24CF0ADB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Shipping address, invalid address indicator, checkout session.</w:t>
      </w:r>
    </w:p>
    <w:p w14:paraId="35E027C9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Checkout reattempt blocked after repeated failures; customer guidance for resolution.</w:t>
      </w:r>
    </w:p>
    <w:p w14:paraId="736314A5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lastRenderedPageBreak/>
        <w:t>Description: After a configurable threshold of repeated shipping address validation failures, the system must block further attempts with the same address and provide resolution guidance.</w:t>
      </w:r>
    </w:p>
    <w:p w14:paraId="3B1BFAD9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FR-048</w:t>
      </w:r>
    </w:p>
    <w:p w14:paraId="3B7328E1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Payment method, payment failure reason.</w:t>
      </w:r>
    </w:p>
    <w:p w14:paraId="4BF4159B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Payment failure notice; recommended next payment action.</w:t>
      </w:r>
    </w:p>
    <w:p w14:paraId="6DEDBB4A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The system must notify customers of payment failures with a useful reason and recommended next action without exposing internal error codes.</w:t>
      </w:r>
    </w:p>
    <w:p w14:paraId="5436F9DF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FR-049</w:t>
      </w:r>
    </w:p>
    <w:p w14:paraId="5C1CC0BE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Payment failure reason, checkout session, cart contents.</w:t>
      </w:r>
    </w:p>
    <w:p w14:paraId="561B25F8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Checkout reattempt allowed; cart contents preserved; payment status message displayed.</w:t>
      </w:r>
    </w:p>
    <w:p w14:paraId="6A8C78FA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Customers can retry payment after a payment failure without losing selected cart items.</w:t>
      </w:r>
    </w:p>
    <w:p w14:paraId="2A09FF84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FR-050</w:t>
      </w:r>
    </w:p>
    <w:p w14:paraId="5C9C259F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Payment failure reason, checkout session, checkout reattempt policy.</w:t>
      </w:r>
    </w:p>
    <w:p w14:paraId="6D5C2737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Checkout reattempt rejected for non-retryable failure; customer guidance message.</w:t>
      </w:r>
    </w:p>
    <w:p w14:paraId="03595CC0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If a payment failure is classified as non-retryable, the system must prevent repeated payment attempts and provide clear customer guidance.</w:t>
      </w:r>
    </w:p>
    <w:p w14:paraId="1647D74B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FR-051</w:t>
      </w:r>
    </w:p>
    <w:p w14:paraId="5D1B0BCC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Checkout request, checkout failure outcome.</w:t>
      </w:r>
    </w:p>
    <w:p w14:paraId="71A069BF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Restored pre-checkout state; no partial order persisted.</w:t>
      </w:r>
    </w:p>
    <w:p w14:paraId="3205C005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Checkout failures must not leave the system in a partially completed state. The system must roll back tentative order, inventory, and payment records before returning the failure response.</w:t>
      </w:r>
    </w:p>
    <w:p w14:paraId="21A44E91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FR-052</w:t>
      </w:r>
    </w:p>
    <w:p w14:paraId="3766E6D8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Shipping address, payment method, checkout inputs.</w:t>
      </w:r>
    </w:p>
    <w:p w14:paraId="01B2C1F7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Checkout success/failure message; no payment captured on failure.</w:t>
      </w:r>
    </w:p>
    <w:p w14:paraId="41C7DDDF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lastRenderedPageBreak/>
        <w:t>Description: If checkout fails due to invalid shipping, payment failure, or processing error, the system must not create an order or capture payment.</w:t>
      </w:r>
    </w:p>
    <w:p w14:paraId="2B97963F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FR-053</w:t>
      </w:r>
    </w:p>
    <w:p w14:paraId="716BBE62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Checkout session, external payment outcome, order completion indicator.</w:t>
      </w:r>
    </w:p>
    <w:p w14:paraId="4D73AB17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Checkout status updated; reattempt eligibility updated.</w:t>
      </w:r>
    </w:p>
    <w:p w14:paraId="69776400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The system must update checkout status based on payment and order completion outcomes so downstream processes do not use stale session states.</w:t>
      </w:r>
    </w:p>
    <w:p w14:paraId="24443B41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FR-054</w:t>
      </w:r>
    </w:p>
    <w:p w14:paraId="68A1EBA0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Order confirmation outcome status.</w:t>
      </w:r>
    </w:p>
    <w:p w14:paraId="26D9501D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Customer-facing order status message.</w:t>
      </w:r>
    </w:p>
    <w:p w14:paraId="79E32D17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Customers must receive a clear checkout outcome message covering confirmed, failed, and pending order states.</w:t>
      </w:r>
    </w:p>
    <w:p w14:paraId="1B45D347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FR-055</w:t>
      </w:r>
    </w:p>
    <w:p w14:paraId="60C71173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Order ID, checkout status, customer account.</w:t>
      </w:r>
    </w:p>
    <w:p w14:paraId="4FF54DA1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Purchase history updated only for completed orders.</w:t>
      </w:r>
    </w:p>
    <w:p w14:paraId="10B00610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The system must add purchase history entries only after checkout reaches a confirmed completed state. Failed, abandoned, or rolled-back checkout attempts must not appear in purchase history.</w:t>
      </w:r>
    </w:p>
    <w:p w14:paraId="4BE54EDB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FR-056</w:t>
      </w:r>
    </w:p>
    <w:p w14:paraId="370F067E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Order ID, customer account, customer identity.</w:t>
      </w:r>
    </w:p>
    <w:p w14:paraId="5678EEEE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Purchase history updated with completed order details.</w:t>
      </w:r>
    </w:p>
    <w:p w14:paraId="78731486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Completed orders must appear in purchase history with sufficient details such as order ID, items, total, and date.</w:t>
      </w:r>
    </w:p>
    <w:p w14:paraId="71E74061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FR-057</w:t>
      </w:r>
    </w:p>
    <w:p w14:paraId="4F9DB210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Order ID, customer email, order confirmation trigger.</w:t>
      </w:r>
    </w:p>
    <w:p w14:paraId="6FC4EE25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Confirmation email status; order reference.</w:t>
      </w:r>
    </w:p>
    <w:p w14:paraId="70F0F594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The system must validate that a non-null, unique order ID exists before sending an order confirmation email.</w:t>
      </w:r>
    </w:p>
    <w:p w14:paraId="670A1D95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FR-058</w:t>
      </w:r>
    </w:p>
    <w:p w14:paraId="0A1DCFD9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lastRenderedPageBreak/>
        <w:t>Input: Order ID, customer email, invalid order identifier reason.</w:t>
      </w:r>
    </w:p>
    <w:p w14:paraId="34BB6ED5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Confirmation email suppressed; order reference failure message.</w:t>
      </w:r>
    </w:p>
    <w:p w14:paraId="1597A14C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If the order ID is missing, ambiguous, or unresolvable, the system must suppress the confirmation email, record the failure, and notify the customer through an appropriate channel.</w:t>
      </w:r>
    </w:p>
    <w:p w14:paraId="751391C2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FR-059</w:t>
      </w:r>
    </w:p>
    <w:p w14:paraId="0ACBC5AD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Order ID.</w:t>
      </w:r>
    </w:p>
    <w:p w14:paraId="466B3D9D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Order confirmation email.</w:t>
      </w:r>
    </w:p>
    <w:p w14:paraId="1B27799E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After successful checkout, the system sends an email confirmation to the customer.</w:t>
      </w:r>
    </w:p>
    <w:p w14:paraId="5471641C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FR-060</w:t>
      </w:r>
    </w:p>
    <w:p w14:paraId="1D1A6B7A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Order ID, customer email, email delivery status.</w:t>
      </w:r>
    </w:p>
    <w:p w14:paraId="1999F0FA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Email delivery success/failure message.</w:t>
      </w:r>
    </w:p>
    <w:p w14:paraId="41BE6F80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The system must record and communicate the delivery outcome of the order confirmation email.</w:t>
      </w:r>
    </w:p>
    <w:p w14:paraId="41C862AF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FR-061</w:t>
      </w:r>
    </w:p>
    <w:p w14:paraId="3F7E9D9B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Order ID, email delivery status, customer account.</w:t>
      </w:r>
    </w:p>
    <w:p w14:paraId="77710877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Customer notification with verification instructions; access path to order confirmation.</w:t>
      </w:r>
    </w:p>
    <w:p w14:paraId="465EB02C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If the confirmation email cannot be delivered, the system must notify the customer and provide an alternate path to verify the order, such as purchase history or an order confirmation page.</w:t>
      </w:r>
    </w:p>
    <w:p w14:paraId="3999540A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FR-062</w:t>
      </w:r>
    </w:p>
    <w:p w14:paraId="4A39C51F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Order ID, customer email, customer identity.</w:t>
      </w:r>
    </w:p>
    <w:p w14:paraId="254C06A9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Email delivery status retrievable by customer.</w:t>
      </w:r>
    </w:p>
    <w:p w14:paraId="70A85769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Customers can query the delivery status of their order confirmation email by order ID.</w:t>
      </w:r>
    </w:p>
    <w:p w14:paraId="052E4511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FR-063</w:t>
      </w:r>
    </w:p>
    <w:p w14:paraId="5B1C62A2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Order ID, email delivery identifier, updated delivery outcome.</w:t>
      </w:r>
    </w:p>
    <w:p w14:paraId="6B00C94D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lastRenderedPageBreak/>
        <w:t>Output: Delivery status updated; resend or alternate guidance eligibility updated.</w:t>
      </w:r>
    </w:p>
    <w:p w14:paraId="183770C2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The system must maintain accurate email delivery lifecycle state and re-evaluate whether resend or alternate verification guidance is available.</w:t>
      </w:r>
    </w:p>
    <w:p w14:paraId="21ED779A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FR-064</w:t>
      </w:r>
    </w:p>
    <w:p w14:paraId="2E122078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Order ID, customer account, update outcome.</w:t>
      </w:r>
    </w:p>
    <w:p w14:paraId="0874670D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Audit record with failure classification.</w:t>
      </w:r>
    </w:p>
    <w:p w14:paraId="74A20DD3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Purchase-history and order-confirmation related failures must remain traceable even when an order identifier is invalid or unavailable.</w:t>
      </w:r>
    </w:p>
    <w:p w14:paraId="07F94906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3.6 Plugin Architecture</w:t>
      </w:r>
    </w:p>
    <w:p w14:paraId="017317EB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FR-065</w:t>
      </w:r>
    </w:p>
    <w:p w14:paraId="37693058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Plugin code, configuration file.</w:t>
      </w:r>
    </w:p>
    <w:p w14:paraId="59706C9F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Installed plugin functionality.</w:t>
      </w:r>
    </w:p>
    <w:p w14:paraId="4903EE19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Authorized users can install plugins to extend the system’s capabilities.</w:t>
      </w:r>
    </w:p>
    <w:p w14:paraId="36D202DC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FR-066</w:t>
      </w:r>
    </w:p>
    <w:p w14:paraId="31C47A3B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Plugin code, configuration file, installer identity.</w:t>
      </w:r>
    </w:p>
    <w:p w14:paraId="5991E7C6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Plugin installation authorization status.</w:t>
      </w:r>
    </w:p>
    <w:p w14:paraId="4D757590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Only permitted administrators or authorized developers can install plugins. The system must enforce access control before executing installation steps.</w:t>
      </w:r>
    </w:p>
    <w:p w14:paraId="2E2BFEF6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FR-067</w:t>
      </w:r>
    </w:p>
    <w:p w14:paraId="68E1018D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Plugin code, configuration file, installation request.</w:t>
      </w:r>
    </w:p>
    <w:p w14:paraId="1B05646D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Plugin installation success/failure message.</w:t>
      </w:r>
    </w:p>
    <w:p w14:paraId="38EA7A25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The system must validate plugin code and configuration before installation and return a clear installation outcome.</w:t>
      </w:r>
    </w:p>
    <w:p w14:paraId="165CC166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FR-068</w:t>
      </w:r>
    </w:p>
    <w:p w14:paraId="7F74255E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Plugin code, configuration file, installation failure reason.</w:t>
      </w:r>
    </w:p>
    <w:p w14:paraId="25CA73A6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Plugin installation failure status; plugin registry restored to pre-attempt state.</w:t>
      </w:r>
    </w:p>
    <w:p w14:paraId="62C35B61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If plugin installation fails, the system must roll back partially applied changes such as copied files, registered hooks, and modified configuration.</w:t>
      </w:r>
    </w:p>
    <w:p w14:paraId="7B957B4A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lastRenderedPageBreak/>
        <w:t>FR-069</w:t>
      </w:r>
    </w:p>
    <w:p w14:paraId="30A7CB08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Plugin installation status, affected plugin functionality.</w:t>
      </w:r>
    </w:p>
    <w:p w14:paraId="3024C334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Failed-plugin features disabled; core purchasing workflow unaffected.</w:t>
      </w:r>
    </w:p>
    <w:p w14:paraId="0D617ECE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Plugin failures must be isolated so browsing, cart, and checkout continue to operate normally. Features depending only on the failed plugin must be disabled or marked unavailable.</w:t>
      </w:r>
    </w:p>
    <w:p w14:paraId="704A614D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FR-070</w:t>
      </w:r>
    </w:p>
    <w:p w14:paraId="7083B736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Plugin identifier.</w:t>
      </w:r>
    </w:p>
    <w:p w14:paraId="081896B8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Installed plugin status and details.</w:t>
      </w:r>
    </w:p>
    <w:p w14:paraId="325ACD50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Administrators or authorized developers can view whether a plugin is installed, active, failed, pending, or removed.</w:t>
      </w:r>
    </w:p>
    <w:p w14:paraId="60833FF1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FR-071</w:t>
      </w:r>
    </w:p>
    <w:p w14:paraId="2638DE23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Plugin package, plugin metadata, installation request, plugin identifier.</w:t>
      </w:r>
    </w:p>
    <w:p w14:paraId="6EAEB988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Installation status; installed plugin listing; installed plugin state.</w:t>
      </w:r>
    </w:p>
    <w:p w14:paraId="401087EC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Administrators can install, verify, modify, and remove plugins so platform features remain controllable over time.</w:t>
      </w:r>
    </w:p>
    <w:p w14:paraId="553B49C4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FR-072</w:t>
      </w:r>
    </w:p>
    <w:p w14:paraId="5E89C6A8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Installer identity, plugin code, installation parameters.</w:t>
      </w:r>
    </w:p>
    <w:p w14:paraId="66970ECB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Plugin installation audit record.</w:t>
      </w:r>
    </w:p>
    <w:p w14:paraId="4C1F73F0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The system must record plugin installation attempts with installer identity, plugin identifier, parameters, timestamp, and outcome.</w:t>
      </w:r>
    </w:p>
    <w:p w14:paraId="6DAF9121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FR-073</w:t>
      </w:r>
    </w:p>
    <w:p w14:paraId="035FA21E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Plugin identifier, plugin version.</w:t>
      </w:r>
    </w:p>
    <w:p w14:paraId="06DB0795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Current documentation availability status.</w:t>
      </w:r>
    </w:p>
    <w:p w14:paraId="1BBE98D4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Plugin documentation must remain consistent with the active plugin version. When a plugin is installed, updated, or removed, the system must verify documentation availability.</w:t>
      </w:r>
    </w:p>
    <w:p w14:paraId="79F9AB3E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FR-074</w:t>
      </w:r>
    </w:p>
    <w:p w14:paraId="7A2B6C7F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Documentation request, plugin name.</w:t>
      </w:r>
    </w:p>
    <w:p w14:paraId="6EEE3174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lastRenderedPageBreak/>
        <w:t>Output: Documentation access status; reference materials.</w:t>
      </w:r>
    </w:p>
    <w:p w14:paraId="42EC2FF1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Description: If primary plugin documentation is unavailable, the system should provide fallback reference materials such as cached or bundled documentation.</w:t>
      </w:r>
    </w:p>
    <w:p w14:paraId="79F813AD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FR-075</w:t>
      </w:r>
    </w:p>
    <w:p w14:paraId="3D17DFF7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Input: Plugin configuration state, plugin identifier.</w:t>
      </w:r>
    </w:p>
    <w:p w14:paraId="57F7D3FB" w14:textId="77777777" w:rsidR="00E629A2" w:rsidRDefault="00E629A2" w:rsidP="00E629A2">
      <w:pPr>
        <w:rPr>
          <w:rFonts w:hint="eastAsia"/>
        </w:rPr>
      </w:pPr>
      <w:r>
        <w:rPr>
          <w:rFonts w:hint="eastAsia"/>
        </w:rPr>
        <w:t>Output: Plugin documentation availability notice and API reference availability notice.</w:t>
      </w:r>
    </w:p>
    <w:p w14:paraId="205B91FA" w14:textId="598C2870" w:rsidR="009E2769" w:rsidRDefault="00E629A2" w:rsidP="00E629A2">
      <w:pPr>
        <w:rPr>
          <w:rFonts w:hint="eastAsia"/>
        </w:rPr>
      </w:pPr>
      <w:r>
        <w:rPr>
          <w:rFonts w:hint="eastAsia"/>
        </w:rPr>
        <w:t>Description: When plugin configuration failure prevents documentation or API reference generation, the system must clearly identify which resource is unavailable and for which plugin.</w:t>
      </w:r>
    </w:p>
    <w:sectPr w:rsidR="009E27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1EE"/>
    <w:rsid w:val="00414A22"/>
    <w:rsid w:val="009E2769"/>
    <w:rsid w:val="00BF0D30"/>
    <w:rsid w:val="00E629A2"/>
    <w:rsid w:val="00FA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8009CF-A728-4260-9279-0EAC582D9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21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2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21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1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1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1E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1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1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1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21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2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2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21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21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21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21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21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21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21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2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1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21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2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21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21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21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2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21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2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3160</Words>
  <Characters>18012</Characters>
  <Application>Microsoft Office Word</Application>
  <DocSecurity>0</DocSecurity>
  <Lines>150</Lines>
  <Paragraphs>42</Paragraphs>
  <ScaleCrop>false</ScaleCrop>
  <Company/>
  <LinksUpToDate>false</LinksUpToDate>
  <CharactersWithSpaces>21130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2</cp:revision>
  <dcterms:created xsi:type="dcterms:W3CDTF">2026-05-29T06:32:00Z</dcterms:created>
  <dcterms:modified xsi:type="dcterms:W3CDTF">2026-05-29T06:32:00Z</dcterms:modified>
</cp:coreProperties>
</file>