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Acapulco, Guerrero, a 20 de junio de 2018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7B6797">
        <w:rPr>
          <w:rFonts w:ascii="Century Gothic" w:eastAsia="Times New Roman" w:hAnsi="Century Gothic" w:cs="Calibri"/>
          <w:b/>
          <w:bCs/>
          <w:color w:val="222222"/>
          <w:sz w:val="24"/>
          <w:szCs w:val="24"/>
          <w:lang w:val="es-ES" w:eastAsia="es-ES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112</w:t>
      </w:r>
      <w:r w:rsidRPr="007B6797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7B6797">
        <w:rPr>
          <w:rFonts w:ascii="Century Gothic" w:hAnsi="Century Gothic"/>
          <w:b/>
          <w:sz w:val="24"/>
        </w:rPr>
        <w:t>Recuperar la paz, IBU, impulso al turismo e infraestructura carretera, principales compromisos de Ricardo Anaya en Guerrero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* Todo México, reconoció, tiene una deuda histórica con ese estado, abandonado por el gobierno federal.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* El campo también será estratégico en la entidad.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 xml:space="preserve">El candidato de la Coalición Por México al Frente a la Presidencia de la República, Ricardo Anaya, se comprometió a recuperar la paz y la tranquilidad en Guerrero, y responsabilizó al gobierno federal </w:t>
      </w:r>
      <w:r w:rsidRPr="007B6797">
        <w:rPr>
          <w:rFonts w:ascii="Century Gothic" w:hAnsi="Century Gothic"/>
          <w:sz w:val="24"/>
        </w:rPr>
        <w:t>de sus</w:t>
      </w:r>
      <w:r w:rsidRPr="007B6797">
        <w:rPr>
          <w:rFonts w:ascii="Century Gothic" w:hAnsi="Century Gothic"/>
          <w:sz w:val="24"/>
        </w:rPr>
        <w:t xml:space="preserve"> inaceptables niveles de violencia.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“El gobierno federal no ha hecho la parte que le corresponde”, sostuvo al adelantar que él implementará un cambio de estrategia con inteligencia.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Durante una concentración ciudadana en Acapulco, ante más de 5 mil personas, Ricardo Anaya aseguró que Guerrero será el primer estado beneficiado con el Ingreso Básico Universal, a través de una tarjeta en la que se depositarán mensualmente mil 500 pesos, porque, dijo, “aquí hace falta ese apoyo”.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"Vamos a apoyar, con todo, la infraestructura del estado de Guerrero. Vamos a lograr, por fin, la conexión hacia la sierra y hacia la montaña. También, concluiremos la autopista que va desde Lázaro Cárdenas hasta Huatulco. Vamos a apoyar con todo el turismo”.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Para fomentar el turismo, se comprometió a rehabilitar la autopista y bajar a la mitad la cuota de esa caseta: “las prioridades que no se reflejan en el presupuesto son pura demagogia”, aseveró.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Ricardo Anaya destacó que el turismo es clave para impulsar la economía local, ya que a través de él hay empleo para el taxista, la camarista, el mesero, el restaurantero, los artesanos, entre muchos otros.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Otra actividad económica que será fundamental en su estrategia será el campo, al cual apoyará con financiamiento, fertilizantes, maquinarias y asesoría.</w:t>
      </w:r>
    </w:p>
    <w:p w:rsidR="007B6797" w:rsidRPr="007B6797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7B6797" w:rsidP="007B6797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6797">
        <w:rPr>
          <w:rFonts w:ascii="Century Gothic" w:hAnsi="Century Gothic"/>
          <w:sz w:val="24"/>
        </w:rPr>
        <w:t>A siete días de que concluyan las campañas, confió en que él y los demás candidatos de la coalición obtendrán el triunfo para dar a México y a todas las familias el cambio que merecen.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Default="007B6797" w:rsidP="007B6797">
      <w:pPr>
        <w:spacing w:after="0" w:line="240" w:lineRule="aut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****</w:t>
      </w:r>
    </w:p>
    <w:p w:rsidR="007B6797" w:rsidRDefault="007B6797" w:rsidP="007B6797">
      <w:pPr>
        <w:spacing w:after="0" w:line="240" w:lineRule="auto"/>
        <w:jc w:val="center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6797" w:rsidRDefault="007B6797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5E7FCB"/>
    <w:rsid w:val="00663080"/>
    <w:rsid w:val="007B6797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6B639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6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2018-06-21T00:13:00Z</dcterms:created>
  <dcterms:modified xsi:type="dcterms:W3CDTF">2018-06-21T00:13:00Z</dcterms:modified>
</cp:coreProperties>
</file>