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Pr="006D011F" w:rsidRDefault="006D011F" w:rsidP="006D011F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6D011F">
        <w:rPr>
          <w:rFonts w:ascii="Century Gothic" w:hAnsi="Century Gothic"/>
          <w:sz w:val="24"/>
        </w:rPr>
        <w:t>Ciudad de México, a 1 de mayo de 2018</w:t>
      </w:r>
    </w:p>
    <w:p w:rsid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Pr="006D011F" w:rsidRDefault="006D011F" w:rsidP="006D011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6D011F">
        <w:rPr>
          <w:rFonts w:ascii="Century Gothic" w:eastAsia="Times New Roman" w:hAnsi="Century Gothic" w:cs="Arial"/>
          <w:b/>
          <w:bCs/>
          <w:color w:val="222222"/>
          <w:sz w:val="24"/>
          <w:szCs w:val="24"/>
          <w:lang w:eastAsia="es-MX"/>
        </w:rPr>
        <w:t>COMUNICADO 44/2018</w:t>
      </w:r>
    </w:p>
    <w:p w:rsid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Pr="006D011F" w:rsidRDefault="006D011F" w:rsidP="006D011F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6D011F">
        <w:rPr>
          <w:rFonts w:ascii="Century Gothic" w:hAnsi="Century Gothic"/>
          <w:b/>
          <w:sz w:val="24"/>
        </w:rPr>
        <w:t>Se incorpora el empresario Víctor Almeida a la campaña de Ricardo Anaya</w:t>
      </w: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D011F">
        <w:rPr>
          <w:rFonts w:ascii="Century Gothic" w:hAnsi="Century Gothic"/>
          <w:sz w:val="24"/>
        </w:rPr>
        <w:t>• Se trata de uno de los empresarios más destacados de México.</w:t>
      </w: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D011F">
        <w:rPr>
          <w:rFonts w:ascii="Century Gothic" w:hAnsi="Century Gothic"/>
          <w:sz w:val="24"/>
        </w:rPr>
        <w:t xml:space="preserve">• Actualmente es el Presidente y Director General de </w:t>
      </w:r>
      <w:proofErr w:type="spellStart"/>
      <w:r w:rsidRPr="006D011F">
        <w:rPr>
          <w:rFonts w:ascii="Century Gothic" w:hAnsi="Century Gothic"/>
          <w:sz w:val="24"/>
        </w:rPr>
        <w:t>Interceramic</w:t>
      </w:r>
      <w:proofErr w:type="spellEnd"/>
      <w:r w:rsidRPr="006D011F">
        <w:rPr>
          <w:rFonts w:ascii="Century Gothic" w:hAnsi="Century Gothic"/>
          <w:sz w:val="24"/>
        </w:rPr>
        <w:t xml:space="preserve">. </w:t>
      </w: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D011F">
        <w:rPr>
          <w:rFonts w:ascii="Century Gothic" w:hAnsi="Century Gothic"/>
          <w:sz w:val="24"/>
        </w:rPr>
        <w:t>La Coalición Por México al Frente nombró como Coordinador de Enlace Empresarial de la campaña presidencial de Ricardo Anaya a Víctor Almeida García, uno de los empresarios más destacados de México.</w:t>
      </w: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D011F">
        <w:rPr>
          <w:rFonts w:ascii="Century Gothic" w:hAnsi="Century Gothic"/>
          <w:sz w:val="24"/>
        </w:rPr>
        <w:t xml:space="preserve">A partir de hoy, el Presidente y Director General de </w:t>
      </w:r>
      <w:proofErr w:type="spellStart"/>
      <w:r w:rsidRPr="006D011F">
        <w:rPr>
          <w:rFonts w:ascii="Century Gothic" w:hAnsi="Century Gothic"/>
          <w:sz w:val="24"/>
        </w:rPr>
        <w:t>Interceramic</w:t>
      </w:r>
      <w:proofErr w:type="spellEnd"/>
      <w:r w:rsidRPr="006D011F">
        <w:rPr>
          <w:rFonts w:ascii="Century Gothic" w:hAnsi="Century Gothic"/>
          <w:sz w:val="24"/>
        </w:rPr>
        <w:t xml:space="preserve">, exitosa empresa mexicana, también será el coordinador de la campaña en el estado de Chihuahua. </w:t>
      </w: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D011F">
        <w:rPr>
          <w:rFonts w:ascii="Century Gothic" w:hAnsi="Century Gothic"/>
          <w:sz w:val="24"/>
        </w:rPr>
        <w:t xml:space="preserve">Víctor Almeida ha sido galardonado como el Empresario del Año por su labor al frente de </w:t>
      </w:r>
      <w:proofErr w:type="spellStart"/>
      <w:r w:rsidRPr="006D011F">
        <w:rPr>
          <w:rFonts w:ascii="Century Gothic" w:hAnsi="Century Gothic"/>
          <w:sz w:val="24"/>
        </w:rPr>
        <w:t>Interceramic</w:t>
      </w:r>
      <w:proofErr w:type="spellEnd"/>
      <w:r w:rsidRPr="006D011F">
        <w:rPr>
          <w:rFonts w:ascii="Century Gothic" w:hAnsi="Century Gothic"/>
          <w:sz w:val="24"/>
        </w:rPr>
        <w:t>, empresa que hoy cuenta con casi 5 mil empleados directos.</w:t>
      </w: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D011F">
        <w:rPr>
          <w:rFonts w:ascii="Century Gothic" w:hAnsi="Century Gothic"/>
          <w:sz w:val="24"/>
        </w:rPr>
        <w:t>Almeida se ha caracterizado por su impulso a valores como la honestidad, el respeto, el trabajo en equipo y la lealtad, mismos que han garantizado el éxito de la empresa que representa, así como el bienestar de sus empleados.</w:t>
      </w: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D011F">
        <w:rPr>
          <w:rFonts w:ascii="Century Gothic" w:hAnsi="Century Gothic"/>
          <w:sz w:val="24"/>
        </w:rPr>
        <w:t xml:space="preserve">“Le doy la más cordial bienvenida a Víctor Almeida. Su incorporación ayudará a vincularnos de manera más efectiva con el sector empresarial, el cual quiere certeza, seguridad y buenas propuestas para poder invertir y generar empleos en beneficio de los mexicanos”, aseguró Ricardo Anaya. </w:t>
      </w:r>
    </w:p>
    <w:p w:rsid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D011F" w:rsidRPr="006D011F" w:rsidRDefault="006D011F" w:rsidP="006D011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6D011F" w:rsidP="006D011F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6D011F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6D011F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2018-05-01T16:42:00Z</dcterms:created>
  <dcterms:modified xsi:type="dcterms:W3CDTF">2018-05-01T16:42:00Z</dcterms:modified>
</cp:coreProperties>
</file>