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9321C9" w:rsidRPr="009321C9" w:rsidRDefault="009321C9" w:rsidP="009321C9">
      <w:pPr>
        <w:spacing w:after="0" w:line="240" w:lineRule="auto"/>
        <w:jc w:val="right"/>
        <w:rPr>
          <w:rFonts w:ascii="Century Gothic" w:hAnsi="Century Gothic"/>
          <w:sz w:val="24"/>
        </w:rPr>
      </w:pPr>
      <w:proofErr w:type="spellStart"/>
      <w:r w:rsidRPr="009321C9">
        <w:rPr>
          <w:rFonts w:ascii="Century Gothic" w:hAnsi="Century Gothic"/>
          <w:sz w:val="24"/>
        </w:rPr>
        <w:t>Cuetzalan</w:t>
      </w:r>
      <w:proofErr w:type="spellEnd"/>
      <w:r w:rsidRPr="009321C9">
        <w:rPr>
          <w:rFonts w:ascii="Century Gothic" w:hAnsi="Century Gothic"/>
          <w:sz w:val="24"/>
        </w:rPr>
        <w:t>, Puebla, a 27 de mayo de 2018</w:t>
      </w:r>
    </w:p>
    <w:p w:rsidR="009321C9" w:rsidRDefault="009321C9" w:rsidP="009321C9">
      <w:pPr>
        <w:spacing w:after="0" w:line="240" w:lineRule="auto"/>
        <w:jc w:val="both"/>
        <w:rPr>
          <w:rFonts w:ascii="Century Gothic" w:hAnsi="Century Gothic"/>
          <w:sz w:val="24"/>
        </w:rPr>
      </w:pPr>
    </w:p>
    <w:p w:rsidR="009321C9" w:rsidRPr="009321C9" w:rsidRDefault="009321C9" w:rsidP="009321C9">
      <w:pPr>
        <w:shd w:val="clear" w:color="auto" w:fill="FFFFFF"/>
        <w:spacing w:after="0" w:line="240" w:lineRule="auto"/>
        <w:jc w:val="right"/>
        <w:rPr>
          <w:rFonts w:ascii="Calibri" w:eastAsia="Times New Roman" w:hAnsi="Calibri" w:cs="Calibri"/>
          <w:color w:val="222222"/>
          <w:lang w:eastAsia="es-MX"/>
        </w:rPr>
      </w:pPr>
      <w:r>
        <w:rPr>
          <w:rFonts w:ascii="Century Gothic" w:eastAsia="Times New Roman" w:hAnsi="Century Gothic" w:cs="Calibri"/>
          <w:b/>
          <w:bCs/>
          <w:color w:val="222222"/>
          <w:shd w:val="clear" w:color="auto" w:fill="FFFFFF"/>
          <w:lang w:eastAsia="es-MX"/>
        </w:rPr>
        <w:t>COMUNICADO 74</w:t>
      </w:r>
      <w:r w:rsidRPr="009321C9">
        <w:rPr>
          <w:rFonts w:ascii="Century Gothic" w:eastAsia="Times New Roman" w:hAnsi="Century Gothic" w:cs="Calibri"/>
          <w:b/>
          <w:bCs/>
          <w:color w:val="222222"/>
          <w:shd w:val="clear" w:color="auto" w:fill="FFFFFF"/>
          <w:lang w:eastAsia="es-MX"/>
        </w:rPr>
        <w:t>/2018</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center"/>
        <w:rPr>
          <w:rFonts w:ascii="Century Gothic" w:hAnsi="Century Gothic"/>
          <w:b/>
          <w:sz w:val="24"/>
        </w:rPr>
      </w:pPr>
      <w:r w:rsidRPr="009321C9">
        <w:rPr>
          <w:rFonts w:ascii="Century Gothic" w:hAnsi="Century Gothic"/>
          <w:b/>
          <w:sz w:val="24"/>
        </w:rPr>
        <w:t>La Coalición Por México al Frente y Ricardo Anaya se preparan para hacer historia y ganar la Presidencia de la República</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r w:rsidRPr="009321C9">
        <w:rPr>
          <w:rFonts w:ascii="Century Gothic" w:hAnsi="Century Gothic"/>
          <w:sz w:val="24"/>
        </w:rPr>
        <w:t>* A la sierra poblana asistieron también los gobernadores de Baja California, Baja California Sur, Durango, Guanajuato y Querétaro.</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r w:rsidRPr="009321C9">
        <w:rPr>
          <w:rFonts w:ascii="Century Gothic" w:hAnsi="Century Gothic"/>
          <w:sz w:val="24"/>
        </w:rPr>
        <w:t>* El próximo gobierno de coalición recuperará la paz y tranquilidad que las familias de México merecen.</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r w:rsidRPr="009321C9">
        <w:rPr>
          <w:rFonts w:ascii="Century Gothic" w:hAnsi="Century Gothic"/>
          <w:sz w:val="24"/>
        </w:rPr>
        <w:t>Al destacar los buenos resultados de los gobiernos de los partidos que integran la coalición que lo respalda, el candidato a la Presidencia de la República, Ricardo Anaya, aseguró que el próximo 1 de julio hará historia, con su triunfo en las urnas.</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r w:rsidRPr="009321C9">
        <w:rPr>
          <w:rFonts w:ascii="Century Gothic" w:hAnsi="Century Gothic"/>
          <w:sz w:val="24"/>
        </w:rPr>
        <w:t xml:space="preserve">En </w:t>
      </w:r>
      <w:proofErr w:type="spellStart"/>
      <w:r w:rsidRPr="009321C9">
        <w:rPr>
          <w:rFonts w:ascii="Century Gothic" w:hAnsi="Century Gothic"/>
          <w:sz w:val="24"/>
        </w:rPr>
        <w:t>Cuetzalan</w:t>
      </w:r>
      <w:proofErr w:type="spellEnd"/>
      <w:r w:rsidRPr="009321C9">
        <w:rPr>
          <w:rFonts w:ascii="Century Gothic" w:hAnsi="Century Gothic"/>
          <w:sz w:val="24"/>
        </w:rPr>
        <w:t xml:space="preserve">, municipio de la Sierra Nororiente de Puebla, Ricardo Anaya se dirigió a más de 15 mil personas presentes la Explanada deportiva </w:t>
      </w:r>
      <w:proofErr w:type="spellStart"/>
      <w:r w:rsidRPr="009321C9">
        <w:rPr>
          <w:rFonts w:ascii="Century Gothic" w:hAnsi="Century Gothic"/>
          <w:sz w:val="24"/>
        </w:rPr>
        <w:t>Pahpatan</w:t>
      </w:r>
      <w:proofErr w:type="spellEnd"/>
      <w:r w:rsidRPr="009321C9">
        <w:rPr>
          <w:rFonts w:ascii="Century Gothic" w:hAnsi="Century Gothic"/>
          <w:sz w:val="24"/>
        </w:rPr>
        <w:t xml:space="preserve">, acompañado por los gobernadores de Baja California, Kiko Vega; de Baja California Sur, Carlos Mendoza; de Durango, José Rosas </w:t>
      </w:r>
      <w:proofErr w:type="spellStart"/>
      <w:r w:rsidRPr="009321C9">
        <w:rPr>
          <w:rFonts w:ascii="Century Gothic" w:hAnsi="Century Gothic"/>
          <w:sz w:val="24"/>
        </w:rPr>
        <w:t>Aispuro</w:t>
      </w:r>
      <w:proofErr w:type="spellEnd"/>
      <w:r w:rsidRPr="009321C9">
        <w:rPr>
          <w:rFonts w:ascii="Century Gothic" w:hAnsi="Century Gothic"/>
          <w:sz w:val="24"/>
        </w:rPr>
        <w:t>; de Guanajuato, Miguel Márquez; de Nayarit, Antonio Echevarría, y de Querétaro, Francisco Domínguez.</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r w:rsidRPr="009321C9">
        <w:rPr>
          <w:rFonts w:ascii="Century Gothic" w:hAnsi="Century Gothic"/>
          <w:sz w:val="24"/>
        </w:rPr>
        <w:t>Junto con la candidata al gobierno de Puebla, Martha Érika Alonso, Ricardo Anaya destacó que sus prioridades como Presidente de la República serán el campo, la salud, el trabajo, así como la seguridad, para que todas las familias tengan oportunidades, paz y tranquilidad.</w:t>
      </w:r>
    </w:p>
    <w:p w:rsidR="009321C9" w:rsidRPr="009321C9" w:rsidRDefault="009321C9" w:rsidP="009321C9">
      <w:pPr>
        <w:spacing w:after="0" w:line="240" w:lineRule="auto"/>
        <w:jc w:val="both"/>
        <w:rPr>
          <w:rFonts w:ascii="Century Gothic" w:hAnsi="Century Gothic"/>
          <w:sz w:val="24"/>
        </w:rPr>
      </w:pPr>
      <w:bookmarkStart w:id="0" w:name="_GoBack"/>
      <w:bookmarkEnd w:id="0"/>
    </w:p>
    <w:p w:rsidR="009321C9" w:rsidRPr="009321C9" w:rsidRDefault="009321C9" w:rsidP="009321C9">
      <w:pPr>
        <w:spacing w:after="0" w:line="240" w:lineRule="auto"/>
        <w:jc w:val="both"/>
        <w:rPr>
          <w:rFonts w:ascii="Century Gothic" w:hAnsi="Century Gothic"/>
          <w:sz w:val="24"/>
        </w:rPr>
      </w:pPr>
      <w:r w:rsidRPr="009321C9">
        <w:rPr>
          <w:rFonts w:ascii="Century Gothic" w:hAnsi="Century Gothic"/>
          <w:sz w:val="24"/>
        </w:rPr>
        <w:t>Previo a escuchar el mensaje del candidato presidencial, la comunidad realizó un ritual prehispánico tradicional, que incluyó la danza de los voladores.</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r w:rsidRPr="009321C9">
        <w:rPr>
          <w:rFonts w:ascii="Century Gothic" w:hAnsi="Century Gothic"/>
          <w:sz w:val="24"/>
        </w:rPr>
        <w:lastRenderedPageBreak/>
        <w:t>Finalmente, Ricardo Anaya advirtió de las “locuras” del candidato de Morena, Andrés Manuel López Obrador, quien entre sus propuestas antiguas y fracasadas propone perdonar a los criminales.</w:t>
      </w:r>
    </w:p>
    <w:p w:rsidR="009321C9" w:rsidRPr="009321C9" w:rsidRDefault="009321C9" w:rsidP="009321C9">
      <w:pPr>
        <w:spacing w:after="0" w:line="240" w:lineRule="auto"/>
        <w:jc w:val="both"/>
        <w:rPr>
          <w:rFonts w:ascii="Century Gothic" w:hAnsi="Century Gothic"/>
          <w:sz w:val="24"/>
        </w:rPr>
      </w:pPr>
    </w:p>
    <w:p w:rsidR="009321C9" w:rsidRPr="009321C9" w:rsidRDefault="009321C9" w:rsidP="009321C9">
      <w:pPr>
        <w:spacing w:after="0" w:line="240" w:lineRule="auto"/>
        <w:jc w:val="both"/>
        <w:rPr>
          <w:rFonts w:ascii="Century Gothic" w:hAnsi="Century Gothic"/>
          <w:sz w:val="24"/>
        </w:rPr>
      </w:pPr>
    </w:p>
    <w:p w:rsidR="00EC02DB" w:rsidRDefault="009321C9" w:rsidP="009321C9">
      <w:pPr>
        <w:spacing w:after="0" w:line="240" w:lineRule="auto"/>
        <w:jc w:val="center"/>
        <w:rPr>
          <w:rFonts w:ascii="Century Gothic" w:hAnsi="Century Gothic"/>
          <w:sz w:val="24"/>
        </w:rPr>
      </w:pPr>
      <w:r w:rsidRPr="009321C9">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234037"/>
    <w:rsid w:val="004A4A54"/>
    <w:rsid w:val="005B4840"/>
    <w:rsid w:val="00663080"/>
    <w:rsid w:val="00847690"/>
    <w:rsid w:val="008F79E5"/>
    <w:rsid w:val="009321C9"/>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2018-05-27T23:03:00Z</dcterms:created>
  <dcterms:modified xsi:type="dcterms:W3CDTF">2018-05-27T23:03:00Z</dcterms:modified>
</cp:coreProperties>
</file>