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7CD" w:rsidRDefault="00D827CD" w:rsidP="00D827C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Worflow</w:t>
      </w:r>
      <w:proofErr w:type="spellEnd"/>
      <w:r w:rsidRPr="00552691">
        <w:rPr>
          <w:b/>
          <w:sz w:val="28"/>
          <w:szCs w:val="28"/>
        </w:rPr>
        <w:t xml:space="preserve"> für die DWA </w:t>
      </w:r>
      <w:r>
        <w:rPr>
          <w:b/>
          <w:sz w:val="28"/>
          <w:szCs w:val="28"/>
        </w:rPr>
        <w:t>Georeferenzierung</w:t>
      </w:r>
    </w:p>
    <w:p w:rsidR="00D827CD" w:rsidRDefault="00D827CD" w:rsidP="00D827CD">
      <w:pPr>
        <w:rPr>
          <w:i/>
        </w:rPr>
      </w:pPr>
      <w:r w:rsidRPr="00552691">
        <w:rPr>
          <w:i/>
        </w:rPr>
        <w:t xml:space="preserve">Stand: </w:t>
      </w:r>
      <w:r>
        <w:rPr>
          <w:i/>
        </w:rPr>
        <w:t>14.10.</w:t>
      </w:r>
      <w:r w:rsidRPr="00552691">
        <w:rPr>
          <w:i/>
        </w:rPr>
        <w:t>2022</w:t>
      </w:r>
    </w:p>
    <w:p w:rsidR="00082953" w:rsidRDefault="00082953" w:rsidP="00D827CD"/>
    <w:p w:rsidR="009E4F1D" w:rsidRPr="005A5377" w:rsidRDefault="009E4F1D" w:rsidP="00D827CD">
      <w:pPr>
        <w:rPr>
          <w:b/>
        </w:rPr>
      </w:pPr>
      <w:r w:rsidRPr="005A5377">
        <w:rPr>
          <w:b/>
        </w:rPr>
        <w:t>Vorbereitung</w:t>
      </w:r>
    </w:p>
    <w:p w:rsidR="009E4F1D" w:rsidRDefault="009E4F1D" w:rsidP="009E4F1D">
      <w:pPr>
        <w:pStyle w:val="ListParagraph"/>
        <w:numPr>
          <w:ilvl w:val="0"/>
          <w:numId w:val="1"/>
        </w:numPr>
      </w:pPr>
      <w:r>
        <w:t xml:space="preserve">DWA_GeoRef_“name“.xlsx öffnen </w:t>
      </w:r>
      <w:r>
        <w:t xml:space="preserve">(Ordner </w:t>
      </w:r>
      <w:proofErr w:type="spellStart"/>
      <w:r>
        <w:t>GeoRef</w:t>
      </w:r>
      <w:proofErr w:type="spellEnd"/>
      <w:r>
        <w:t>/</w:t>
      </w:r>
      <w:proofErr w:type="spellStart"/>
      <w:r>
        <w:t>Data_GeoRef</w:t>
      </w:r>
      <w:proofErr w:type="spellEnd"/>
      <w:r>
        <w:t>)</w:t>
      </w:r>
    </w:p>
    <w:p w:rsidR="009E4F1D" w:rsidRDefault="009E4F1D" w:rsidP="009E4F1D">
      <w:pPr>
        <w:pStyle w:val="ListParagraph"/>
        <w:numPr>
          <w:ilvl w:val="1"/>
          <w:numId w:val="1"/>
        </w:numPr>
      </w:pPr>
      <w:r>
        <w:t xml:space="preserve">Tabelle mit ALLEN DWA Bögen für alle </w:t>
      </w:r>
      <w:r w:rsidR="00FF1A8E">
        <w:t>Planquadrate</w:t>
      </w:r>
      <w:r>
        <w:t xml:space="preserve"> im Unter</w:t>
      </w:r>
      <w:r w:rsidR="00FF1A8E">
        <w:t>s</w:t>
      </w:r>
      <w:r>
        <w:t>uchungsgebiet</w:t>
      </w:r>
    </w:p>
    <w:p w:rsidR="009E4F1D" w:rsidRDefault="009E4F1D" w:rsidP="009E4F1D">
      <w:pPr>
        <w:pStyle w:val="ListParagraph"/>
        <w:numPr>
          <w:ilvl w:val="0"/>
          <w:numId w:val="1"/>
        </w:numPr>
        <w:rPr>
          <w:lang w:val="en-US"/>
        </w:rPr>
      </w:pPr>
      <w:r w:rsidRPr="009E4F1D">
        <w:rPr>
          <w:lang w:val="en-US"/>
        </w:rPr>
        <w:t>DWA_Places</w:t>
      </w:r>
      <w:proofErr w:type="gramStart"/>
      <w:r w:rsidRPr="009E4F1D">
        <w:rPr>
          <w:lang w:val="en-US"/>
        </w:rPr>
        <w:t>_“</w:t>
      </w:r>
      <w:proofErr w:type="gramEnd"/>
      <w:r w:rsidRPr="009E4F1D">
        <w:rPr>
          <w:lang w:val="en-US"/>
        </w:rPr>
        <w:t xml:space="preserve">name“.xlsx </w:t>
      </w:r>
      <w:proofErr w:type="spellStart"/>
      <w:r w:rsidRPr="009E4F1D">
        <w:rPr>
          <w:lang w:val="en-US"/>
        </w:rPr>
        <w:t>ö</w:t>
      </w:r>
      <w:r>
        <w:rPr>
          <w:lang w:val="en-US"/>
        </w:rPr>
        <w:t>ffnen</w:t>
      </w:r>
      <w:proofErr w:type="spellEnd"/>
      <w:r>
        <w:rPr>
          <w:lang w:val="en-US"/>
        </w:rPr>
        <w:t xml:space="preserve"> </w:t>
      </w:r>
      <w:r w:rsidRPr="009E4F1D">
        <w:rPr>
          <w:lang w:val="en-US"/>
        </w:rPr>
        <w:t>(</w:t>
      </w:r>
      <w:proofErr w:type="spellStart"/>
      <w:r w:rsidRPr="009E4F1D">
        <w:rPr>
          <w:lang w:val="en-US"/>
        </w:rPr>
        <w:t>Ordner</w:t>
      </w:r>
      <w:proofErr w:type="spellEnd"/>
      <w:r w:rsidRPr="009E4F1D">
        <w:rPr>
          <w:lang w:val="en-US"/>
        </w:rPr>
        <w:t xml:space="preserve"> GeoRef</w:t>
      </w:r>
      <w:r>
        <w:rPr>
          <w:lang w:val="en-US"/>
        </w:rPr>
        <w:t>/</w:t>
      </w:r>
      <w:proofErr w:type="spellStart"/>
      <w:r w:rsidRPr="009E4F1D">
        <w:rPr>
          <w:lang w:val="en-US"/>
        </w:rPr>
        <w:t>Data_places</w:t>
      </w:r>
      <w:proofErr w:type="spellEnd"/>
      <w:r w:rsidRPr="009E4F1D">
        <w:rPr>
          <w:lang w:val="en-US"/>
        </w:rPr>
        <w:t>)</w:t>
      </w:r>
    </w:p>
    <w:p w:rsidR="009E4F1D" w:rsidRPr="009E4F1D" w:rsidRDefault="009E4F1D" w:rsidP="009E4F1D">
      <w:pPr>
        <w:pStyle w:val="ListParagraph"/>
        <w:numPr>
          <w:ilvl w:val="1"/>
          <w:numId w:val="1"/>
        </w:numPr>
      </w:pPr>
      <w:r w:rsidRPr="009E4F1D">
        <w:t>Tabelle</w:t>
      </w:r>
      <w:r>
        <w:t xml:space="preserve"> </w:t>
      </w:r>
      <w:r w:rsidRPr="009E4F1D">
        <w:t>mit allen Maurerorten i</w:t>
      </w:r>
      <w:r>
        <w:t>m Untersuchungsgebiet</w:t>
      </w:r>
    </w:p>
    <w:p w:rsidR="00D827CD" w:rsidRDefault="009E4F1D" w:rsidP="009E4F1D">
      <w:pPr>
        <w:pStyle w:val="ListParagraph"/>
        <w:numPr>
          <w:ilvl w:val="0"/>
          <w:numId w:val="1"/>
        </w:numPr>
      </w:pPr>
      <w:r>
        <w:t>Daten besorgen</w:t>
      </w:r>
    </w:p>
    <w:p w:rsidR="009E4F1D" w:rsidRDefault="009E4F1D" w:rsidP="009E4F1D"/>
    <w:p w:rsidR="009E4F1D" w:rsidRPr="005A5377" w:rsidRDefault="009E4F1D" w:rsidP="009E4F1D">
      <w:pPr>
        <w:rPr>
          <w:b/>
        </w:rPr>
      </w:pPr>
      <w:r w:rsidRPr="005A5377">
        <w:rPr>
          <w:b/>
        </w:rPr>
        <w:t xml:space="preserve">Vorgehen </w:t>
      </w:r>
      <w:r w:rsidR="005A5377" w:rsidRPr="005A5377">
        <w:rPr>
          <w:b/>
        </w:rPr>
        <w:t>Planquadrat</w:t>
      </w:r>
      <w:r w:rsidRPr="005A5377">
        <w:rPr>
          <w:b/>
        </w:rPr>
        <w:t xml:space="preserve"> für Planquadrat</w:t>
      </w:r>
    </w:p>
    <w:p w:rsidR="009E4F1D" w:rsidRDefault="009E4F1D" w:rsidP="009E4F1D">
      <w:pPr>
        <w:pStyle w:val="ListParagraph"/>
        <w:numPr>
          <w:ilvl w:val="0"/>
          <w:numId w:val="2"/>
        </w:numPr>
      </w:pPr>
      <w:r>
        <w:t>Alle Maurerorte pro Planquadrat in den DWA Bögen suchen</w:t>
      </w:r>
    </w:p>
    <w:p w:rsidR="009E4F1D" w:rsidRDefault="009E4F1D" w:rsidP="009E4F1D">
      <w:pPr>
        <w:pStyle w:val="ListParagraph"/>
        <w:numPr>
          <w:ilvl w:val="1"/>
          <w:numId w:val="2"/>
        </w:numPr>
      </w:pPr>
      <w:r>
        <w:t xml:space="preserve">Zur Übersicht aller DWA Bögen pro </w:t>
      </w:r>
      <w:r w:rsidR="005A5377">
        <w:t>Planquadrat</w:t>
      </w:r>
      <w:r>
        <w:t xml:space="preserve"> siehe (Ordner </w:t>
      </w:r>
      <w:r w:rsidRPr="009E4F1D">
        <w:t>Doc</w:t>
      </w:r>
      <w:r>
        <w:t xml:space="preserve"> „Overview_DWA_grid.pdf“)</w:t>
      </w:r>
    </w:p>
    <w:p w:rsidR="009E4F1D" w:rsidRDefault="009E4F1D" w:rsidP="009E4F1D">
      <w:pPr>
        <w:pStyle w:val="ListParagraph"/>
        <w:numPr>
          <w:ilvl w:val="0"/>
          <w:numId w:val="2"/>
        </w:numPr>
      </w:pPr>
      <w:r>
        <w:t>Wenn ein Maurer Ortsname bei einem DWA Bogen gefunden wird</w:t>
      </w:r>
    </w:p>
    <w:p w:rsidR="009E4F1D" w:rsidRDefault="009E4F1D" w:rsidP="009E4F1D">
      <w:pPr>
        <w:pStyle w:val="ListParagraph"/>
        <w:numPr>
          <w:ilvl w:val="1"/>
          <w:numId w:val="2"/>
        </w:numPr>
      </w:pPr>
      <w:proofErr w:type="spellStart"/>
      <w:r>
        <w:t>Gid</w:t>
      </w:r>
      <w:proofErr w:type="spellEnd"/>
      <w:r>
        <w:t xml:space="preserve"> und Koordinaten aus Maurer in die </w:t>
      </w:r>
      <w:proofErr w:type="spellStart"/>
      <w:r>
        <w:t>GeoRef</w:t>
      </w:r>
      <w:proofErr w:type="spellEnd"/>
      <w:r>
        <w:t xml:space="preserve"> Tabelle eintragen</w:t>
      </w:r>
    </w:p>
    <w:p w:rsidR="005A5377" w:rsidRDefault="009E4F1D" w:rsidP="005A5377">
      <w:pPr>
        <w:pStyle w:val="ListParagraph"/>
        <w:numPr>
          <w:ilvl w:val="1"/>
          <w:numId w:val="2"/>
        </w:numPr>
      </w:pPr>
      <w:r>
        <w:t xml:space="preserve">Den Maurerort in </w:t>
      </w:r>
      <w:r w:rsidR="005A5377">
        <w:t xml:space="preserve">„Places“ in Schriftfarbe </w:t>
      </w:r>
      <w:proofErr w:type="spellStart"/>
      <w:r w:rsidR="005A5377" w:rsidRPr="005A5377">
        <w:rPr>
          <w:color w:val="70AD47" w:themeColor="accent6"/>
        </w:rPr>
        <w:t>grün</w:t>
      </w:r>
      <w:proofErr w:type="spellEnd"/>
      <w:r w:rsidR="005A5377">
        <w:t xml:space="preserve"> markieren</w:t>
      </w:r>
    </w:p>
    <w:p w:rsidR="005A5377" w:rsidRDefault="005A5377" w:rsidP="005A5377">
      <w:pPr>
        <w:pStyle w:val="ListParagraph"/>
        <w:numPr>
          <w:ilvl w:val="1"/>
          <w:numId w:val="2"/>
        </w:numPr>
      </w:pPr>
      <w:r>
        <w:t xml:space="preserve">Die Zeile in „Places“ mit Hintergrundfarbe </w:t>
      </w:r>
      <w:r w:rsidRPr="005A5377">
        <w:rPr>
          <w:highlight w:val="lightGray"/>
        </w:rPr>
        <w:t>grau</w:t>
      </w:r>
      <w:r>
        <w:t xml:space="preserve"> markieren</w:t>
      </w:r>
    </w:p>
    <w:p w:rsidR="005A5377" w:rsidRDefault="005A5377" w:rsidP="005A5377">
      <w:pPr>
        <w:pStyle w:val="ListParagraph"/>
        <w:numPr>
          <w:ilvl w:val="0"/>
          <w:numId w:val="2"/>
        </w:numPr>
      </w:pPr>
      <w:r>
        <w:t>Wenn ein Maurer Ortsname NICHT in den DWA Bögen gefunden wird</w:t>
      </w:r>
    </w:p>
    <w:p w:rsidR="005A5377" w:rsidRDefault="005A5377" w:rsidP="005A5377">
      <w:pPr>
        <w:pStyle w:val="ListParagraph"/>
        <w:numPr>
          <w:ilvl w:val="1"/>
          <w:numId w:val="2"/>
        </w:numPr>
      </w:pPr>
      <w:r>
        <w:t xml:space="preserve">Nur die </w:t>
      </w:r>
      <w:r>
        <w:t xml:space="preserve">Zeile in „Places“ mit Hintergrundfarbe </w:t>
      </w:r>
      <w:r w:rsidRPr="005A5377">
        <w:rPr>
          <w:highlight w:val="lightGray"/>
        </w:rPr>
        <w:t>grau</w:t>
      </w:r>
      <w:r>
        <w:t xml:space="preserve"> markieren</w:t>
      </w:r>
    </w:p>
    <w:p w:rsidR="005A5377" w:rsidRDefault="005A5377" w:rsidP="005A5377"/>
    <w:p w:rsidR="005A5377" w:rsidRPr="00CD204B" w:rsidRDefault="005A5377" w:rsidP="005A5377">
      <w:pPr>
        <w:rPr>
          <w:b/>
        </w:rPr>
      </w:pPr>
      <w:r w:rsidRPr="00CD204B">
        <w:rPr>
          <w:b/>
        </w:rPr>
        <w:t>Regeln für den Umgang mit Problemen</w:t>
      </w:r>
    </w:p>
    <w:p w:rsidR="005A5377" w:rsidRDefault="009D6CFF" w:rsidP="005A5377">
      <w:pPr>
        <w:pStyle w:val="ListParagraph"/>
        <w:numPr>
          <w:ilvl w:val="0"/>
          <w:numId w:val="3"/>
        </w:numPr>
      </w:pPr>
      <w:r>
        <w:t xml:space="preserve">Wenn </w:t>
      </w:r>
      <w:r w:rsidR="008E641D">
        <w:t>sich DWA Bögen unter anderen Voraussetzungen den Maurerorten zuordnen lassen</w:t>
      </w:r>
    </w:p>
    <w:p w:rsidR="005A5377" w:rsidRDefault="005A5377" w:rsidP="005A5377">
      <w:pPr>
        <w:pStyle w:val="ListParagraph"/>
        <w:numPr>
          <w:ilvl w:val="1"/>
          <w:numId w:val="3"/>
        </w:numPr>
      </w:pPr>
      <w:proofErr w:type="spellStart"/>
      <w:r>
        <w:t>Gid</w:t>
      </w:r>
      <w:proofErr w:type="spellEnd"/>
      <w:r>
        <w:t xml:space="preserve"> und Koordinaten aus Maurer in die </w:t>
      </w:r>
      <w:proofErr w:type="spellStart"/>
      <w:r>
        <w:t>GeoRef</w:t>
      </w:r>
      <w:proofErr w:type="spellEnd"/>
      <w:r>
        <w:t xml:space="preserve"> Tabelle eintragen</w:t>
      </w:r>
    </w:p>
    <w:p w:rsidR="00CD204B" w:rsidRDefault="00CD204B" w:rsidP="00CD204B">
      <w:pPr>
        <w:pStyle w:val="ListParagraph"/>
        <w:numPr>
          <w:ilvl w:val="1"/>
          <w:numId w:val="3"/>
        </w:numPr>
      </w:pPr>
      <w:r>
        <w:t>Den DWA Ort in „</w:t>
      </w:r>
      <w:proofErr w:type="spellStart"/>
      <w:r>
        <w:t>GeoRef</w:t>
      </w:r>
      <w:proofErr w:type="spellEnd"/>
      <w:r>
        <w:t xml:space="preserve">“ </w:t>
      </w:r>
      <w:r>
        <w:t>in Schriftfarbe</w:t>
      </w:r>
      <w:r w:rsidRPr="005A5377">
        <w:rPr>
          <w:color w:val="FF0000"/>
        </w:rPr>
        <w:t xml:space="preserve"> </w:t>
      </w:r>
      <w:proofErr w:type="spellStart"/>
      <w:r>
        <w:rPr>
          <w:color w:val="FF0000"/>
        </w:rPr>
        <w:t>rot</w:t>
      </w:r>
      <w:proofErr w:type="spellEnd"/>
      <w:r w:rsidRPr="005A5377">
        <w:rPr>
          <w:color w:val="FF0000"/>
        </w:rPr>
        <w:t xml:space="preserve"> </w:t>
      </w:r>
      <w:r>
        <w:t>markieren</w:t>
      </w:r>
    </w:p>
    <w:p w:rsidR="005A5377" w:rsidRDefault="005A5377" w:rsidP="005A5377">
      <w:pPr>
        <w:pStyle w:val="ListParagraph"/>
        <w:numPr>
          <w:ilvl w:val="1"/>
          <w:numId w:val="3"/>
        </w:numPr>
      </w:pPr>
      <w:r>
        <w:t>Den Maurerort in „Places“ in Schriftfarbe</w:t>
      </w:r>
      <w:r w:rsidRPr="005A5377">
        <w:rPr>
          <w:color w:val="FF0000"/>
        </w:rPr>
        <w:t xml:space="preserve"> </w:t>
      </w:r>
      <w:proofErr w:type="spellStart"/>
      <w:r>
        <w:rPr>
          <w:color w:val="FF0000"/>
        </w:rPr>
        <w:t>rot</w:t>
      </w:r>
      <w:proofErr w:type="spellEnd"/>
      <w:r w:rsidRPr="005A5377">
        <w:rPr>
          <w:color w:val="FF0000"/>
        </w:rPr>
        <w:t xml:space="preserve"> </w:t>
      </w:r>
      <w:r>
        <w:t>markieren</w:t>
      </w:r>
    </w:p>
    <w:p w:rsidR="005A5377" w:rsidRDefault="005A5377" w:rsidP="005A5377">
      <w:pPr>
        <w:pStyle w:val="ListParagraph"/>
        <w:numPr>
          <w:ilvl w:val="1"/>
          <w:numId w:val="3"/>
        </w:numPr>
      </w:pPr>
      <w:r>
        <w:t>Bei „</w:t>
      </w:r>
      <w:proofErr w:type="spellStart"/>
      <w:r w:rsidR="008E641D">
        <w:t>GeoRef</w:t>
      </w:r>
      <w:proofErr w:type="spellEnd"/>
      <w:r w:rsidR="008E641D">
        <w:t>“ Spalte „</w:t>
      </w:r>
      <w:r>
        <w:t>Comment“ das Problem nennen</w:t>
      </w:r>
    </w:p>
    <w:p w:rsidR="005A5377" w:rsidRDefault="005A5377" w:rsidP="005A5377">
      <w:pPr>
        <w:pStyle w:val="ListParagraph"/>
        <w:numPr>
          <w:ilvl w:val="1"/>
          <w:numId w:val="3"/>
        </w:numPr>
      </w:pPr>
      <w:r>
        <w:t xml:space="preserve">Die Zeile in „Places“ mit Hintergrundfarbe </w:t>
      </w:r>
      <w:r w:rsidRPr="005A5377">
        <w:rPr>
          <w:highlight w:val="lightGray"/>
        </w:rPr>
        <w:t>grau</w:t>
      </w:r>
      <w:r>
        <w:t xml:space="preserve"> markieren</w:t>
      </w:r>
    </w:p>
    <w:p w:rsidR="008E641D" w:rsidRPr="00FF1A8E" w:rsidRDefault="008E641D" w:rsidP="008E641D">
      <w:pPr>
        <w:rPr>
          <w:b/>
        </w:rPr>
      </w:pPr>
      <w:r w:rsidRPr="00FF1A8E">
        <w:rPr>
          <w:b/>
        </w:rPr>
        <w:t>Mögliche Probleme</w:t>
      </w:r>
    </w:p>
    <w:p w:rsidR="008E641D" w:rsidRDefault="008E641D" w:rsidP="008E641D">
      <w:pPr>
        <w:pStyle w:val="ListParagraph"/>
        <w:numPr>
          <w:ilvl w:val="0"/>
          <w:numId w:val="3"/>
        </w:numPr>
      </w:pPr>
      <w:r>
        <w:t>Maurerort befindet sich in einem anderen Planquadrat</w:t>
      </w:r>
    </w:p>
    <w:p w:rsidR="008E641D" w:rsidRDefault="008E641D" w:rsidP="008E641D">
      <w:pPr>
        <w:pStyle w:val="ListParagraph"/>
        <w:numPr>
          <w:ilvl w:val="1"/>
          <w:numId w:val="3"/>
        </w:numPr>
      </w:pPr>
      <w:r>
        <w:t xml:space="preserve">Das fällt dann </w:t>
      </w:r>
      <w:proofErr w:type="spellStart"/>
      <w:r>
        <w:t>ggf</w:t>
      </w:r>
      <w:proofErr w:type="spellEnd"/>
      <w:r>
        <w:t xml:space="preserve"> beim Durcharbeiten auf</w:t>
      </w:r>
    </w:p>
    <w:p w:rsidR="008E641D" w:rsidRDefault="008E641D" w:rsidP="008E641D">
      <w:pPr>
        <w:pStyle w:val="ListParagraph"/>
        <w:numPr>
          <w:ilvl w:val="1"/>
          <w:numId w:val="3"/>
        </w:numPr>
      </w:pPr>
      <w:r>
        <w:t>Beispiel: Maurer „</w:t>
      </w:r>
      <w:proofErr w:type="spellStart"/>
      <w:r>
        <w:t>musterort</w:t>
      </w:r>
      <w:proofErr w:type="spellEnd"/>
      <w:r>
        <w:t>“ in a‘ 20</w:t>
      </w:r>
      <w:r>
        <w:br/>
        <w:t>DWA Bogen „Musterort“ findet sich in b’ 20 oder a‘ 19</w:t>
      </w:r>
    </w:p>
    <w:p w:rsidR="008E641D" w:rsidRDefault="008E641D" w:rsidP="008E641D">
      <w:pPr>
        <w:pStyle w:val="ListParagraph"/>
        <w:numPr>
          <w:ilvl w:val="0"/>
          <w:numId w:val="3"/>
        </w:numPr>
      </w:pPr>
      <w:r>
        <w:t>Mehrere verschiedene Namen bei Maurerort</w:t>
      </w:r>
    </w:p>
    <w:p w:rsidR="008E641D" w:rsidRDefault="008E641D" w:rsidP="008E641D">
      <w:pPr>
        <w:pStyle w:val="ListParagraph"/>
        <w:numPr>
          <w:ilvl w:val="1"/>
          <w:numId w:val="3"/>
        </w:numPr>
      </w:pPr>
      <w:r>
        <w:t>Wenn sich ein DWA Bogen eindeutig zuordnen lässt, einfach die Koordinaten von Maurer übernehmen</w:t>
      </w:r>
    </w:p>
    <w:p w:rsidR="008E641D" w:rsidRDefault="008E641D" w:rsidP="008E641D">
      <w:pPr>
        <w:pStyle w:val="ListParagraph"/>
        <w:numPr>
          <w:ilvl w:val="1"/>
          <w:numId w:val="3"/>
        </w:numPr>
      </w:pPr>
      <w:r>
        <w:t>Beispiel: Maurer: „</w:t>
      </w:r>
      <w:proofErr w:type="spellStart"/>
      <w:r>
        <w:t>musterort</w:t>
      </w:r>
      <w:proofErr w:type="spellEnd"/>
      <w:r>
        <w:t xml:space="preserve">, </w:t>
      </w:r>
      <w:proofErr w:type="spellStart"/>
      <w:r>
        <w:t>musterort</w:t>
      </w:r>
      <w:proofErr w:type="spellEnd"/>
      <w:r>
        <w:t xml:space="preserve"> (bei Musterstadt), Musterstadt“</w:t>
      </w:r>
      <w:r>
        <w:br/>
        <w:t>DWA Bogen für „Musterstadt“ bekommt Koordinaten von Maurerort</w:t>
      </w:r>
    </w:p>
    <w:p w:rsidR="008E641D" w:rsidRDefault="008E641D" w:rsidP="008E641D">
      <w:pPr>
        <w:pStyle w:val="ListParagraph"/>
        <w:numPr>
          <w:ilvl w:val="0"/>
          <w:numId w:val="3"/>
        </w:numPr>
      </w:pPr>
      <w:r>
        <w:t>Maurer Ortsname und DWA Ortsnamen weichen geringfügig ab</w:t>
      </w:r>
    </w:p>
    <w:p w:rsidR="008E641D" w:rsidRDefault="008E641D" w:rsidP="008E641D">
      <w:pPr>
        <w:pStyle w:val="ListParagraph"/>
        <w:numPr>
          <w:ilvl w:val="1"/>
          <w:numId w:val="3"/>
        </w:numPr>
      </w:pPr>
      <w:r>
        <w:t>Beispiel „Musterort“ „musterorte“</w:t>
      </w:r>
    </w:p>
    <w:p w:rsidR="008E641D" w:rsidRDefault="008E641D" w:rsidP="008E641D">
      <w:pPr>
        <w:pStyle w:val="ListParagraph"/>
        <w:numPr>
          <w:ilvl w:val="0"/>
          <w:numId w:val="3"/>
        </w:numPr>
      </w:pPr>
      <w:r>
        <w:t>Ähnliche Ortsnamen liegen in unmittelbarer Umgebung</w:t>
      </w:r>
    </w:p>
    <w:p w:rsidR="008E641D" w:rsidRDefault="008E641D" w:rsidP="008E641D">
      <w:pPr>
        <w:pStyle w:val="ListParagraph"/>
        <w:numPr>
          <w:ilvl w:val="1"/>
          <w:numId w:val="3"/>
        </w:numPr>
      </w:pPr>
      <w:r>
        <w:lastRenderedPageBreak/>
        <w:t>Beispiel: Maurerort: „Musterort (bei Musterstadt)“</w:t>
      </w:r>
      <w:r>
        <w:br/>
        <w:t>DWA Bogen Musterstadt</w:t>
      </w:r>
    </w:p>
    <w:p w:rsidR="008E641D" w:rsidRPr="00FF1A8E" w:rsidRDefault="00FF1A8E" w:rsidP="008E641D">
      <w:pPr>
        <w:rPr>
          <w:b/>
        </w:rPr>
      </w:pPr>
      <w:r w:rsidRPr="00FF1A8E">
        <w:rPr>
          <w:b/>
        </w:rPr>
        <w:t>Grundsätzliche</w:t>
      </w:r>
      <w:r w:rsidR="008E641D" w:rsidRPr="00FF1A8E">
        <w:rPr>
          <w:b/>
        </w:rPr>
        <w:t xml:space="preserve"> Regeln</w:t>
      </w:r>
    </w:p>
    <w:p w:rsidR="008E641D" w:rsidRDefault="008E641D" w:rsidP="008E641D">
      <w:pPr>
        <w:pStyle w:val="ListParagraph"/>
        <w:numPr>
          <w:ilvl w:val="0"/>
          <w:numId w:val="4"/>
        </w:numPr>
      </w:pPr>
      <w:r>
        <w:t>Wir benötigen die DWA Bögen der Orte die im Maurerdatensatz („Places“) vorkommen</w:t>
      </w:r>
    </w:p>
    <w:p w:rsidR="008E641D" w:rsidRDefault="00FF1A8E" w:rsidP="008E641D">
      <w:pPr>
        <w:pStyle w:val="ListParagraph"/>
        <w:numPr>
          <w:ilvl w:val="0"/>
          <w:numId w:val="4"/>
        </w:numPr>
      </w:pPr>
      <w:r w:rsidRPr="00FF1A8E">
        <w:rPr>
          <w:color w:val="70AD47" w:themeColor="accent6"/>
        </w:rPr>
        <w:t>Grün</w:t>
      </w:r>
      <w:r>
        <w:t xml:space="preserve"> markieren nur wenn es relativ sicher der richtige Ort ist (gleiches Planquadrat, keine ähnlichen Namen in der Umgebung)</w:t>
      </w:r>
    </w:p>
    <w:p w:rsidR="00FF1A8E" w:rsidRPr="00FF1A8E" w:rsidRDefault="00FF1A8E" w:rsidP="008E641D">
      <w:pPr>
        <w:pStyle w:val="ListParagraph"/>
        <w:numPr>
          <w:ilvl w:val="0"/>
          <w:numId w:val="4"/>
        </w:numPr>
      </w:pPr>
      <w:r w:rsidRPr="00FF1A8E">
        <w:t xml:space="preserve">Lieber mehr als unsicher in </w:t>
      </w:r>
      <w:proofErr w:type="spellStart"/>
      <w:r w:rsidRPr="00FF1A8E">
        <w:rPr>
          <w:color w:val="FF0000"/>
        </w:rPr>
        <w:t>rot</w:t>
      </w:r>
      <w:proofErr w:type="spellEnd"/>
      <w:r w:rsidRPr="00FF1A8E">
        <w:t xml:space="preserve"> markieren als</w:t>
      </w:r>
      <w:r>
        <w:t xml:space="preserve"> subjektiv „das passt schon“ in </w:t>
      </w:r>
      <w:r w:rsidRPr="00FF1A8E">
        <w:rPr>
          <w:color w:val="70AD47" w:themeColor="accent6"/>
        </w:rPr>
        <w:t>grün</w:t>
      </w:r>
    </w:p>
    <w:p w:rsidR="00FF1A8E" w:rsidRDefault="00FF1A8E" w:rsidP="00FF1A8E"/>
    <w:p w:rsidR="00FF1A8E" w:rsidRDefault="00FF1A8E" w:rsidP="00FF1A8E">
      <w:r>
        <w:t>Dokumentation der Nachbearbeitung</w:t>
      </w:r>
    </w:p>
    <w:p w:rsidR="00FF1A8E" w:rsidRDefault="00FF1A8E" w:rsidP="00FF1A8E">
      <w:pPr>
        <w:pStyle w:val="ListParagraph"/>
        <w:numPr>
          <w:ilvl w:val="0"/>
          <w:numId w:val="5"/>
        </w:numPr>
      </w:pPr>
      <w:r w:rsidRPr="00FF1A8E">
        <w:rPr>
          <w:color w:val="FF0000"/>
        </w:rPr>
        <w:t xml:space="preserve">Rot </w:t>
      </w:r>
      <w:r>
        <w:t>markierte Orte werden geprüft</w:t>
      </w:r>
    </w:p>
    <w:p w:rsidR="009E4F1D" w:rsidRDefault="00FF1A8E" w:rsidP="009E4F1D">
      <w:pPr>
        <w:pStyle w:val="ListParagraph"/>
        <w:numPr>
          <w:ilvl w:val="0"/>
          <w:numId w:val="5"/>
        </w:numPr>
      </w:pPr>
      <w:r>
        <w:t xml:space="preserve">Orte die Eindeutig einem Maurerort zugeordnet </w:t>
      </w:r>
      <w:proofErr w:type="spellStart"/>
      <w:r>
        <w:t>werdne</w:t>
      </w:r>
      <w:proofErr w:type="spellEnd"/>
      <w:r>
        <w:t xml:space="preserve"> können, werden als </w:t>
      </w:r>
      <w:r w:rsidRPr="00FF1A8E">
        <w:rPr>
          <w:color w:val="70AD47" w:themeColor="accent6"/>
        </w:rPr>
        <w:t>grün</w:t>
      </w:r>
      <w:r>
        <w:t xml:space="preserve"> markiert</w:t>
      </w:r>
    </w:p>
    <w:p w:rsidR="00FF1A8E" w:rsidRPr="00D827CD" w:rsidRDefault="00E31443" w:rsidP="009E4F1D">
      <w:pPr>
        <w:pStyle w:val="ListParagraph"/>
        <w:numPr>
          <w:ilvl w:val="0"/>
          <w:numId w:val="5"/>
        </w:numPr>
      </w:pPr>
      <w:r>
        <w:t>Ggf.</w:t>
      </w:r>
      <w:bookmarkStart w:id="0" w:name="_GoBack"/>
      <w:bookmarkEnd w:id="0"/>
      <w:r w:rsidR="00FF1A8E">
        <w:t xml:space="preserve"> wird eine Einzelfall </w:t>
      </w:r>
      <w:r>
        <w:t>Entscheidung</w:t>
      </w:r>
      <w:r w:rsidR="00FF1A8E">
        <w:t xml:space="preserve"> mit Hilfe der Betrachtung im </w:t>
      </w:r>
      <w:proofErr w:type="spellStart"/>
      <w:r w:rsidR="00FF1A8E">
        <w:t>Qgis</w:t>
      </w:r>
      <w:proofErr w:type="spellEnd"/>
      <w:r w:rsidR="00FF1A8E">
        <w:t xml:space="preserve"> und heutiger </w:t>
      </w:r>
      <w:r>
        <w:t>Ortsname</w:t>
      </w:r>
      <w:r w:rsidR="00FF1A8E">
        <w:t xml:space="preserve"> </w:t>
      </w:r>
      <w:r>
        <w:t>getroffen</w:t>
      </w:r>
    </w:p>
    <w:sectPr w:rsidR="00FF1A8E" w:rsidRPr="00D827CD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3DFA"/>
    <w:multiLevelType w:val="hybridMultilevel"/>
    <w:tmpl w:val="9EBC22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D19F1"/>
    <w:multiLevelType w:val="hybridMultilevel"/>
    <w:tmpl w:val="49DE40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44FCE"/>
    <w:multiLevelType w:val="hybridMultilevel"/>
    <w:tmpl w:val="4AE48E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9444B"/>
    <w:multiLevelType w:val="hybridMultilevel"/>
    <w:tmpl w:val="792034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F1A02"/>
    <w:multiLevelType w:val="hybridMultilevel"/>
    <w:tmpl w:val="C6F40E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CD"/>
    <w:rsid w:val="00082953"/>
    <w:rsid w:val="005A5377"/>
    <w:rsid w:val="008E641D"/>
    <w:rsid w:val="009D6CFF"/>
    <w:rsid w:val="009E4F1D"/>
    <w:rsid w:val="00CD204B"/>
    <w:rsid w:val="00D827CD"/>
    <w:rsid w:val="00E31443"/>
    <w:rsid w:val="00FF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5CF0"/>
  <w15:chartTrackingRefBased/>
  <w15:docId w15:val="{9E9AF8B3-8B44-4773-8E34-825AE8C0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2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1</cp:revision>
  <dcterms:created xsi:type="dcterms:W3CDTF">2022-10-14T13:43:00Z</dcterms:created>
  <dcterms:modified xsi:type="dcterms:W3CDTF">2022-10-14T15:38:00Z</dcterms:modified>
</cp:coreProperties>
</file>