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B7B6" w14:textId="77777777" w:rsidR="00C87644" w:rsidRPr="0024595D" w:rsidRDefault="009D4CB6">
      <w:pPr>
        <w:rPr>
          <w:b/>
          <w:sz w:val="32"/>
        </w:rPr>
      </w:pPr>
      <w:r w:rsidRPr="0024595D">
        <w:rPr>
          <w:b/>
          <w:sz w:val="32"/>
        </w:rPr>
        <w:t>Leitpfaden und Workflow für „German Tales“ Aufgabe</w:t>
      </w:r>
    </w:p>
    <w:p w14:paraId="4566B302" w14:textId="77777777" w:rsidR="009D4CB6" w:rsidRDefault="009D4CB6"/>
    <w:p w14:paraId="0FEE312A" w14:textId="77777777" w:rsidR="009D4CB6" w:rsidRPr="0024595D" w:rsidRDefault="009D4CB6">
      <w:pPr>
        <w:rPr>
          <w:b/>
          <w:sz w:val="28"/>
        </w:rPr>
      </w:pPr>
      <w:r w:rsidRPr="0024595D">
        <w:rPr>
          <w:b/>
          <w:sz w:val="28"/>
        </w:rPr>
        <w:t>Workflow</w:t>
      </w:r>
    </w:p>
    <w:p w14:paraId="3FE0DF24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 xml:space="preserve">Bearbeiter_Lvl2 -&gt; </w:t>
      </w:r>
      <w:proofErr w:type="spellStart"/>
      <w:r w:rsidRPr="0024595D">
        <w:rPr>
          <w:sz w:val="28"/>
        </w:rPr>
        <w:t>Bearbeiterkürzel</w:t>
      </w:r>
      <w:proofErr w:type="spellEnd"/>
      <w:r w:rsidRPr="0024595D">
        <w:rPr>
          <w:sz w:val="28"/>
        </w:rPr>
        <w:t xml:space="preserve"> eintragen (AL, FS, JH, JR)</w:t>
      </w:r>
    </w:p>
    <w:p w14:paraId="10487A61" w14:textId="316E9D37" w:rsidR="0072528C" w:rsidRPr="0072528C" w:rsidRDefault="009D4CB6" w:rsidP="0072528C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Ortklasse eintragen</w:t>
      </w:r>
    </w:p>
    <w:p w14:paraId="323F712B" w14:textId="7DE9A7A2" w:rsidR="009D4CB6" w:rsidRPr="0024595D" w:rsidRDefault="0072528C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Auch bei „Titel“ nachsehen, da steht mehr als bei „Ort“</w:t>
      </w:r>
    </w:p>
    <w:p w14:paraId="46E53ACA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XY Koordinaten prüfen</w:t>
      </w:r>
    </w:p>
    <w:p w14:paraId="630D2BC0" w14:textId="77777777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Gleiche Koordinaten für gleiche Orte</w:t>
      </w:r>
    </w:p>
    <w:p w14:paraId="0B5452D3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Übersetzung Titel</w:t>
      </w:r>
    </w:p>
    <w:p w14:paraId="3CFA159C" w14:textId="07D0E52C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Aus Tabelle kopiere</w:t>
      </w:r>
      <w:r w:rsidR="0072528C">
        <w:rPr>
          <w:sz w:val="28"/>
        </w:rPr>
        <w:t>n</w:t>
      </w:r>
      <w:bookmarkStart w:id="0" w:name="_GoBack"/>
      <w:bookmarkEnd w:id="0"/>
    </w:p>
    <w:p w14:paraId="611BDAE9" w14:textId="77777777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24595D">
        <w:rPr>
          <w:sz w:val="28"/>
        </w:rPr>
        <w:t>Ggf</w:t>
      </w:r>
      <w:proofErr w:type="spellEnd"/>
      <w:r w:rsidRPr="0024595D">
        <w:rPr>
          <w:sz w:val="28"/>
        </w:rPr>
        <w:t xml:space="preserve"> prüfen</w:t>
      </w:r>
    </w:p>
    <w:p w14:paraId="04AA034D" w14:textId="7777777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>Wenn Übersetzung fehlerhaft erscheint -&gt; Kommentar_Lvl2</w:t>
      </w:r>
    </w:p>
    <w:p w14:paraId="094D4E9C" w14:textId="4C5626C8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Wenn in Tabelle keine </w:t>
      </w:r>
      <w:r w:rsidR="000B4CD6" w:rsidRPr="0024595D">
        <w:rPr>
          <w:sz w:val="28"/>
        </w:rPr>
        <w:t>Übersetzung</w:t>
      </w:r>
      <w:r w:rsidRPr="0024595D">
        <w:rPr>
          <w:sz w:val="28"/>
        </w:rPr>
        <w:t xml:space="preserve"> vorhanden ist</w:t>
      </w:r>
    </w:p>
    <w:p w14:paraId="75CD5B89" w14:textId="7777777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>Selbst übersetzen</w:t>
      </w:r>
    </w:p>
    <w:p w14:paraId="623D7EB1" w14:textId="72AFFFC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 xml:space="preserve">Wenn nicht </w:t>
      </w:r>
      <w:r w:rsidR="000B4CD6" w:rsidRPr="0024595D">
        <w:rPr>
          <w:sz w:val="28"/>
        </w:rPr>
        <w:t>lesbar</w:t>
      </w:r>
      <w:r w:rsidRPr="0024595D">
        <w:rPr>
          <w:sz w:val="28"/>
        </w:rPr>
        <w:t xml:space="preserve"> oder unsicher Kürzel eintragen</w:t>
      </w:r>
    </w:p>
    <w:p w14:paraId="6C324A1A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Übersetzung durch</w:t>
      </w:r>
    </w:p>
    <w:p w14:paraId="6051C6AC" w14:textId="0456087A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Wenn </w:t>
      </w:r>
      <w:r w:rsidR="000B4CD6" w:rsidRPr="0024595D">
        <w:rPr>
          <w:sz w:val="28"/>
        </w:rPr>
        <w:t>Übersetzung</w:t>
      </w:r>
      <w:r w:rsidRPr="0024595D">
        <w:rPr>
          <w:sz w:val="28"/>
        </w:rPr>
        <w:t xml:space="preserve"> aus Tabelle kommt -&gt; TAB</w:t>
      </w:r>
    </w:p>
    <w:p w14:paraId="3C3F9ECF" w14:textId="77777777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Wenn selbst übersetzt -&gt; HW</w:t>
      </w:r>
    </w:p>
    <w:p w14:paraId="6FBC3B5F" w14:textId="7777777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>Auch wenn unsicher oder nicht lesbar</w:t>
      </w:r>
    </w:p>
    <w:p w14:paraId="233E92FD" w14:textId="77777777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Keine leere Zelle </w:t>
      </w:r>
      <w:proofErr w:type="gramStart"/>
      <w:r w:rsidRPr="0024595D">
        <w:rPr>
          <w:sz w:val="28"/>
        </w:rPr>
        <w:t>lassen</w:t>
      </w:r>
      <w:proofErr w:type="gramEnd"/>
      <w:r w:rsidRPr="0024595D">
        <w:rPr>
          <w:sz w:val="28"/>
        </w:rPr>
        <w:t xml:space="preserve"> entweder HW oder TAB</w:t>
      </w:r>
    </w:p>
    <w:p w14:paraId="3299C7E8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Kommentar_Lvl2</w:t>
      </w:r>
    </w:p>
    <w:p w14:paraId="5096DA82" w14:textId="74C37C84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Wie </w:t>
      </w:r>
      <w:r w:rsidR="000B4CD6" w:rsidRPr="0024595D">
        <w:rPr>
          <w:sz w:val="28"/>
        </w:rPr>
        <w:t>üblich</w:t>
      </w:r>
      <w:r w:rsidRPr="0024595D">
        <w:rPr>
          <w:sz w:val="28"/>
        </w:rPr>
        <w:t xml:space="preserve"> Kommentare :-) </w:t>
      </w:r>
      <w:proofErr w:type="spellStart"/>
      <w:r w:rsidRPr="0024595D">
        <w:rPr>
          <w:sz w:val="28"/>
        </w:rPr>
        <w:t>zB</w:t>
      </w:r>
      <w:proofErr w:type="spellEnd"/>
      <w:r w:rsidRPr="0024595D">
        <w:rPr>
          <w:sz w:val="28"/>
        </w:rPr>
        <w:t xml:space="preserve"> wenn was unsicher ist oder wenn noch Fehler auffallen</w:t>
      </w:r>
    </w:p>
    <w:p w14:paraId="46499527" w14:textId="77777777" w:rsidR="009D4CB6" w:rsidRPr="0024595D" w:rsidRDefault="009D4CB6" w:rsidP="009D4CB6">
      <w:pPr>
        <w:rPr>
          <w:b/>
          <w:sz w:val="32"/>
        </w:rPr>
      </w:pPr>
      <w:r w:rsidRPr="0024595D">
        <w:rPr>
          <w:b/>
          <w:sz w:val="32"/>
        </w:rPr>
        <w:t>Leitpfaden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A29" w:rsidRPr="0024595D" w14:paraId="787193F2" w14:textId="77777777" w:rsidTr="001E77C8">
        <w:tc>
          <w:tcPr>
            <w:tcW w:w="3020" w:type="dxa"/>
          </w:tcPr>
          <w:p w14:paraId="0FEBD08A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64ABE9AA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Regel</w:t>
            </w:r>
          </w:p>
        </w:tc>
        <w:tc>
          <w:tcPr>
            <w:tcW w:w="3021" w:type="dxa"/>
          </w:tcPr>
          <w:p w14:paraId="32300D0E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Beispiel</w:t>
            </w:r>
          </w:p>
        </w:tc>
      </w:tr>
      <w:tr w:rsidR="00695A29" w:rsidRPr="0024595D" w14:paraId="2C0FDFB4" w14:textId="77777777" w:rsidTr="001E77C8">
        <w:tc>
          <w:tcPr>
            <w:tcW w:w="3020" w:type="dxa"/>
          </w:tcPr>
          <w:p w14:paraId="38459E28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Unsicher (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*in)</w:t>
            </w:r>
          </w:p>
        </w:tc>
        <w:tc>
          <w:tcPr>
            <w:tcW w:w="3021" w:type="dxa"/>
          </w:tcPr>
          <w:p w14:paraId="61D12617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Die Unsicherheit in []</w:t>
            </w:r>
          </w:p>
          <w:p w14:paraId="2FAF3E16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70EDA3E3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[Hunde], H[u]</w:t>
            </w:r>
            <w:proofErr w:type="spellStart"/>
            <w:r w:rsidRPr="0024595D">
              <w:rPr>
                <w:szCs w:val="20"/>
              </w:rPr>
              <w:t>nde</w:t>
            </w:r>
            <w:proofErr w:type="spellEnd"/>
          </w:p>
          <w:p w14:paraId="67B529C2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4CB6E0A8" w14:textId="77777777" w:rsidTr="001E77C8">
        <w:tc>
          <w:tcPr>
            <w:tcW w:w="3020" w:type="dxa"/>
          </w:tcPr>
          <w:p w14:paraId="7805C944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Unsicher (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14:paraId="11071D7B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Die Unsicherheit in []</w:t>
            </w:r>
          </w:p>
          <w:p w14:paraId="5902C13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? für den unsicheren </w:t>
            </w:r>
            <w:proofErr w:type="spellStart"/>
            <w:r w:rsidRPr="0024595D">
              <w:rPr>
                <w:szCs w:val="20"/>
              </w:rPr>
              <w:t>buchstaben</w:t>
            </w:r>
            <w:proofErr w:type="spellEnd"/>
          </w:p>
          <w:p w14:paraId="59BA2F8B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56BED0EB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[</w:t>
            </w:r>
            <w:proofErr w:type="spellStart"/>
            <w:proofErr w:type="gramStart"/>
            <w:r w:rsidRPr="0024595D">
              <w:rPr>
                <w:szCs w:val="20"/>
              </w:rPr>
              <w:t>Hu?nde</w:t>
            </w:r>
            <w:proofErr w:type="spellEnd"/>
            <w:proofErr w:type="gramEnd"/>
            <w:r w:rsidRPr="0024595D">
              <w:rPr>
                <w:szCs w:val="20"/>
              </w:rPr>
              <w:t>], Hu[?]</w:t>
            </w:r>
            <w:proofErr w:type="spellStart"/>
            <w:r w:rsidRPr="0024595D">
              <w:rPr>
                <w:szCs w:val="20"/>
              </w:rPr>
              <w:t>nde</w:t>
            </w:r>
            <w:proofErr w:type="spellEnd"/>
          </w:p>
          <w:p w14:paraId="7161B703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1F603A0D" w14:textId="77777777" w:rsidTr="001E77C8">
        <w:tc>
          <w:tcPr>
            <w:tcW w:w="3020" w:type="dxa"/>
          </w:tcPr>
          <w:p w14:paraId="1ED55C88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Kommentar 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</w:t>
            </w:r>
          </w:p>
        </w:tc>
        <w:tc>
          <w:tcPr>
            <w:tcW w:w="3021" w:type="dxa"/>
          </w:tcPr>
          <w:p w14:paraId="7A4B9C87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Den Kommentar in {}</w:t>
            </w:r>
          </w:p>
        </w:tc>
        <w:tc>
          <w:tcPr>
            <w:tcW w:w="3021" w:type="dxa"/>
          </w:tcPr>
          <w:p w14:paraId="41C0E00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{könnte auch </w:t>
            </w:r>
            <w:proofErr w:type="spellStart"/>
            <w:r w:rsidRPr="0024595D">
              <w:rPr>
                <w:szCs w:val="20"/>
              </w:rPr>
              <w:t>Hende</w:t>
            </w:r>
            <w:proofErr w:type="spellEnd"/>
            <w:r w:rsidRPr="0024595D">
              <w:rPr>
                <w:szCs w:val="20"/>
              </w:rPr>
              <w:t xml:space="preserve"> sein}</w:t>
            </w:r>
          </w:p>
        </w:tc>
      </w:tr>
      <w:tr w:rsidR="00695A29" w:rsidRPr="0024595D" w14:paraId="4BE6017A" w14:textId="77777777" w:rsidTr="001E77C8">
        <w:tc>
          <w:tcPr>
            <w:tcW w:w="3020" w:type="dxa"/>
          </w:tcPr>
          <w:p w14:paraId="499FCAB5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lesbar durch 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14:paraId="12304E42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888</w:t>
            </w:r>
          </w:p>
          <w:p w14:paraId="6236FEE9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14:paraId="72DE0EA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888</w:t>
            </w:r>
          </w:p>
        </w:tc>
      </w:tr>
      <w:tr w:rsidR="00695A29" w:rsidRPr="0024595D" w14:paraId="3DDDFCF8" w14:textId="77777777" w:rsidTr="001E77C8">
        <w:tc>
          <w:tcPr>
            <w:tcW w:w="3020" w:type="dxa"/>
          </w:tcPr>
          <w:p w14:paraId="51D37E42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lesbar (verlaufene Tinte, schlecht gescannt, überklebt </w:t>
            </w:r>
            <w:proofErr w:type="spellStart"/>
            <w:r w:rsidRPr="0024595D">
              <w:rPr>
                <w:szCs w:val="20"/>
              </w:rPr>
              <w:t>etc</w:t>
            </w:r>
            <w:proofErr w:type="spellEnd"/>
            <w:r w:rsidRPr="0024595D">
              <w:rPr>
                <w:szCs w:val="20"/>
              </w:rPr>
              <w:t>)</w:t>
            </w:r>
          </w:p>
        </w:tc>
        <w:tc>
          <w:tcPr>
            <w:tcW w:w="3021" w:type="dxa"/>
          </w:tcPr>
          <w:p w14:paraId="399F9B1E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777</w:t>
            </w:r>
          </w:p>
        </w:tc>
        <w:tc>
          <w:tcPr>
            <w:tcW w:w="3021" w:type="dxa"/>
          </w:tcPr>
          <w:p w14:paraId="3B0EB261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777</w:t>
            </w:r>
          </w:p>
        </w:tc>
      </w:tr>
    </w:tbl>
    <w:p w14:paraId="083E85BF" w14:textId="77777777" w:rsidR="009D4CB6" w:rsidRPr="0024595D" w:rsidRDefault="00695A29" w:rsidP="009D4CB6">
      <w:pPr>
        <w:rPr>
          <w:b/>
          <w:sz w:val="32"/>
        </w:rPr>
      </w:pPr>
      <w:r w:rsidRPr="0024595D">
        <w:rPr>
          <w:b/>
          <w:sz w:val="32"/>
        </w:rPr>
        <w:lastRenderedPageBreak/>
        <w:t>Klassen und Kürzel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A29" w:rsidRPr="0024595D" w14:paraId="5F3E8FA2" w14:textId="77777777" w:rsidTr="001E77C8">
        <w:tc>
          <w:tcPr>
            <w:tcW w:w="3020" w:type="dxa"/>
          </w:tcPr>
          <w:p w14:paraId="619DA715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781FC165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Kürzel</w:t>
            </w:r>
          </w:p>
        </w:tc>
        <w:tc>
          <w:tcPr>
            <w:tcW w:w="3021" w:type="dxa"/>
          </w:tcPr>
          <w:p w14:paraId="754B27B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Beispiel</w:t>
            </w:r>
          </w:p>
        </w:tc>
      </w:tr>
      <w:tr w:rsidR="00695A29" w:rsidRPr="0024595D" w14:paraId="6B8BCB6A" w14:textId="77777777" w:rsidTr="001E77C8">
        <w:tc>
          <w:tcPr>
            <w:tcW w:w="3020" w:type="dxa"/>
          </w:tcPr>
          <w:p w14:paraId="7E192E1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Ort / Stadt</w:t>
            </w:r>
          </w:p>
          <w:p w14:paraId="27091174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Klar verortbare Ortschaft, </w:t>
            </w:r>
            <w:proofErr w:type="spellStart"/>
            <w:r w:rsidRPr="0024595D">
              <w:rPr>
                <w:szCs w:val="20"/>
              </w:rPr>
              <w:t>größe</w:t>
            </w:r>
            <w:proofErr w:type="spellEnd"/>
            <w:r w:rsidRPr="0024595D">
              <w:rPr>
                <w:szCs w:val="20"/>
              </w:rPr>
              <w:t xml:space="preserve"> egal (also egal ob Dorf oder Großstadt</w:t>
            </w:r>
          </w:p>
        </w:tc>
        <w:tc>
          <w:tcPr>
            <w:tcW w:w="3021" w:type="dxa"/>
          </w:tcPr>
          <w:p w14:paraId="21EF4983" w14:textId="77777777" w:rsidR="00695A29" w:rsidRPr="0024595D" w:rsidRDefault="005F44BB" w:rsidP="00695A29">
            <w:pPr>
              <w:rPr>
                <w:szCs w:val="20"/>
              </w:rPr>
            </w:pPr>
            <w:r w:rsidRPr="0024595D">
              <w:rPr>
                <w:szCs w:val="20"/>
              </w:rPr>
              <w:t>Ort</w:t>
            </w:r>
          </w:p>
        </w:tc>
        <w:tc>
          <w:tcPr>
            <w:tcW w:w="3021" w:type="dxa"/>
          </w:tcPr>
          <w:p w14:paraId="73E3ED2B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Berlin</w:t>
            </w:r>
          </w:p>
          <w:p w14:paraId="0A0E8EE0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322837EC" w14:textId="77777777" w:rsidTr="001E77C8">
        <w:tc>
          <w:tcPr>
            <w:tcW w:w="3020" w:type="dxa"/>
          </w:tcPr>
          <w:p w14:paraId="6D078981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Region /Gebiet mit</w:t>
            </w:r>
            <w:r w:rsidR="005F44BB" w:rsidRPr="0024595D">
              <w:rPr>
                <w:szCs w:val="20"/>
              </w:rPr>
              <w:t xml:space="preserve"> klarer Verortung. Also eindeutige Beschreibung</w:t>
            </w:r>
            <w:r w:rsidR="0024595D" w:rsidRPr="0024595D">
              <w:rPr>
                <w:szCs w:val="20"/>
              </w:rPr>
              <w:t>. Region, Gebiete, Naturraum (ausgenommen Inseln)</w:t>
            </w:r>
          </w:p>
        </w:tc>
        <w:tc>
          <w:tcPr>
            <w:tcW w:w="3021" w:type="dxa"/>
          </w:tcPr>
          <w:p w14:paraId="55331E8F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Region/Gebiet</w:t>
            </w:r>
          </w:p>
        </w:tc>
        <w:tc>
          <w:tcPr>
            <w:tcW w:w="3021" w:type="dxa"/>
          </w:tcPr>
          <w:p w14:paraId="2528482A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Erzgebirge, </w:t>
            </w:r>
          </w:p>
          <w:p w14:paraId="15654289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>Mundart des Vorpommerns</w:t>
            </w:r>
          </w:p>
          <w:p w14:paraId="68B63BFD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5F44BB" w:rsidRPr="0024595D" w14:paraId="40EB09E9" w14:textId="77777777" w:rsidTr="001E77C8">
        <w:tc>
          <w:tcPr>
            <w:tcW w:w="3020" w:type="dxa"/>
          </w:tcPr>
          <w:p w14:paraId="4BF6187F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Inseln</w:t>
            </w:r>
          </w:p>
        </w:tc>
        <w:tc>
          <w:tcPr>
            <w:tcW w:w="3021" w:type="dxa"/>
          </w:tcPr>
          <w:p w14:paraId="3B16B015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Insel</w:t>
            </w:r>
          </w:p>
        </w:tc>
        <w:tc>
          <w:tcPr>
            <w:tcW w:w="3021" w:type="dxa"/>
          </w:tcPr>
          <w:p w14:paraId="706DD757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Usedom, Sylt</w:t>
            </w:r>
          </w:p>
        </w:tc>
      </w:tr>
      <w:tr w:rsidR="00695A29" w:rsidRPr="0024595D" w14:paraId="0A235904" w14:textId="77777777" w:rsidTr="001E77C8">
        <w:tc>
          <w:tcPr>
            <w:tcW w:w="3020" w:type="dxa"/>
          </w:tcPr>
          <w:p w14:paraId="13E7F94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Sehr grobe Beschreibung mit „zwischen“ oder ähnliches, also keine eindeutige Verortung</w:t>
            </w:r>
          </w:p>
        </w:tc>
        <w:tc>
          <w:tcPr>
            <w:tcW w:w="3021" w:type="dxa"/>
          </w:tcPr>
          <w:p w14:paraId="4553C7A7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ungenau</w:t>
            </w:r>
          </w:p>
        </w:tc>
        <w:tc>
          <w:tcPr>
            <w:tcW w:w="3021" w:type="dxa"/>
          </w:tcPr>
          <w:p w14:paraId="3A1F32DA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Mundart zwischen </w:t>
            </w:r>
            <w:proofErr w:type="spellStart"/>
            <w:r w:rsidRPr="0024595D">
              <w:rPr>
                <w:szCs w:val="20"/>
              </w:rPr>
              <w:t>Preusz</w:t>
            </w:r>
            <w:proofErr w:type="spellEnd"/>
            <w:r w:rsidRPr="0024595D">
              <w:rPr>
                <w:szCs w:val="20"/>
              </w:rPr>
              <w:t xml:space="preserve">, </w:t>
            </w:r>
            <w:proofErr w:type="spellStart"/>
            <w:r w:rsidRPr="0024595D">
              <w:rPr>
                <w:szCs w:val="20"/>
              </w:rPr>
              <w:t>Cilau</w:t>
            </w:r>
            <w:proofErr w:type="spellEnd"/>
            <w:r w:rsidRPr="0024595D">
              <w:rPr>
                <w:szCs w:val="20"/>
              </w:rPr>
              <w:t xml:space="preserve"> und Landsberg,</w:t>
            </w:r>
          </w:p>
          <w:p w14:paraId="59EE9F39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von </w:t>
            </w:r>
            <w:proofErr w:type="spellStart"/>
            <w:r w:rsidRPr="0024595D">
              <w:rPr>
                <w:rFonts w:ascii="Calibri" w:hAnsi="Calibri" w:cs="Calibri"/>
                <w:color w:val="000000"/>
                <w:sz w:val="24"/>
              </w:rPr>
              <w:t>Neudamm</w:t>
            </w:r>
            <w:proofErr w:type="spellEnd"/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 unweit Küstrin</w:t>
            </w:r>
          </w:p>
          <w:p w14:paraId="325F393B" w14:textId="77777777" w:rsidR="005F44BB" w:rsidRPr="0024595D" w:rsidRDefault="005F44BB" w:rsidP="001E77C8">
            <w:pPr>
              <w:rPr>
                <w:szCs w:val="20"/>
              </w:rPr>
            </w:pPr>
          </w:p>
        </w:tc>
      </w:tr>
      <w:tr w:rsidR="00695A29" w:rsidRPr="0024595D" w14:paraId="6B1D6FB0" w14:textId="77777777" w:rsidTr="001E77C8">
        <w:tc>
          <w:tcPr>
            <w:tcW w:w="3020" w:type="dxa"/>
          </w:tcPr>
          <w:p w14:paraId="091A93FF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Spezifische Mundart </w:t>
            </w:r>
            <w:proofErr w:type="spellStart"/>
            <w:r w:rsidRPr="0024595D">
              <w:rPr>
                <w:szCs w:val="20"/>
              </w:rPr>
              <w:t>zb</w:t>
            </w:r>
            <w:proofErr w:type="spellEnd"/>
            <w:r w:rsidRPr="0024595D">
              <w:rPr>
                <w:szCs w:val="20"/>
              </w:rPr>
              <w:t xml:space="preserve"> von einer bestimmten Gruppe (der Deutschen). Also die Mundart ist nicht gültig für einen bestimmten Raum.</w:t>
            </w:r>
          </w:p>
        </w:tc>
        <w:tc>
          <w:tcPr>
            <w:tcW w:w="3021" w:type="dxa"/>
          </w:tcPr>
          <w:p w14:paraId="5BAC5130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spezifisch</w:t>
            </w:r>
          </w:p>
        </w:tc>
        <w:tc>
          <w:tcPr>
            <w:tcW w:w="3021" w:type="dxa"/>
          </w:tcPr>
          <w:p w14:paraId="7CB37713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des Landvolkes zwischen Rostock, Wismar und Parchim; </w:t>
            </w:r>
          </w:p>
          <w:p w14:paraId="0BEC0F8A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der Deutschen in </w:t>
            </w:r>
            <w:proofErr w:type="spellStart"/>
            <w:r w:rsidRPr="0024595D">
              <w:rPr>
                <w:rFonts w:ascii="Calibri" w:hAnsi="Calibri" w:cs="Calibri"/>
                <w:color w:val="000000"/>
                <w:sz w:val="24"/>
              </w:rPr>
              <w:t>Litthauen</w:t>
            </w:r>
            <w:proofErr w:type="spellEnd"/>
          </w:p>
          <w:p w14:paraId="7A1CC984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</w:p>
          <w:p w14:paraId="3D6BC97C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5F44BB" w:rsidRPr="0024595D" w14:paraId="0C3DF74B" w14:textId="77777777" w:rsidTr="001E77C8">
        <w:tc>
          <w:tcPr>
            <w:tcW w:w="3020" w:type="dxa"/>
          </w:tcPr>
          <w:p w14:paraId="6352A461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Keine der obigen Klassen eindeutig zuordbar</w:t>
            </w:r>
          </w:p>
        </w:tc>
        <w:tc>
          <w:tcPr>
            <w:tcW w:w="3021" w:type="dxa"/>
          </w:tcPr>
          <w:p w14:paraId="7478F760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unklar</w:t>
            </w:r>
          </w:p>
        </w:tc>
        <w:tc>
          <w:tcPr>
            <w:tcW w:w="3021" w:type="dxa"/>
          </w:tcPr>
          <w:p w14:paraId="5FB70B6B" w14:textId="77777777" w:rsidR="005F44BB" w:rsidRPr="0024595D" w:rsidRDefault="0024595D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>-</w:t>
            </w:r>
          </w:p>
        </w:tc>
      </w:tr>
    </w:tbl>
    <w:p w14:paraId="4044AF8B" w14:textId="77777777" w:rsidR="0024595D" w:rsidRDefault="0024595D" w:rsidP="009D4CB6">
      <w:pPr>
        <w:rPr>
          <w:sz w:val="24"/>
        </w:rPr>
      </w:pPr>
    </w:p>
    <w:p w14:paraId="260F4349" w14:textId="77777777" w:rsidR="00695A29" w:rsidRPr="0024595D" w:rsidRDefault="0024595D" w:rsidP="009D4CB6">
      <w:pPr>
        <w:rPr>
          <w:sz w:val="24"/>
        </w:rPr>
      </w:pPr>
      <w:r>
        <w:rPr>
          <w:sz w:val="24"/>
        </w:rPr>
        <w:t>Stand 20.5.2023</w:t>
      </w:r>
    </w:p>
    <w:sectPr w:rsidR="00695A29" w:rsidRPr="0024595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C3465"/>
    <w:multiLevelType w:val="hybridMultilevel"/>
    <w:tmpl w:val="A2787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B6"/>
    <w:rsid w:val="000B4CD6"/>
    <w:rsid w:val="0024595D"/>
    <w:rsid w:val="005F44BB"/>
    <w:rsid w:val="00695A29"/>
    <w:rsid w:val="0072528C"/>
    <w:rsid w:val="008C32A6"/>
    <w:rsid w:val="009D4CB6"/>
    <w:rsid w:val="00C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DA09"/>
  <w15:chartTrackingRefBased/>
  <w15:docId w15:val="{D160AFA0-535B-42B8-93E3-0A9A3C55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B6"/>
    <w:pPr>
      <w:ind w:left="720"/>
      <w:contextualSpacing/>
    </w:pPr>
  </w:style>
  <w:style w:type="table" w:styleId="TableGrid">
    <w:name w:val="Table Grid"/>
    <w:basedOn w:val="TableNormal"/>
    <w:uiPriority w:val="39"/>
    <w:rsid w:val="0069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3</cp:revision>
  <cp:lastPrinted>2023-05-20T18:26:00Z</cp:lastPrinted>
  <dcterms:created xsi:type="dcterms:W3CDTF">2023-05-20T17:51:00Z</dcterms:created>
  <dcterms:modified xsi:type="dcterms:W3CDTF">2023-05-20T18:31:00Z</dcterms:modified>
</cp:coreProperties>
</file>