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B8ED" w14:textId="7266EFDF" w:rsidR="000B177B" w:rsidRDefault="0049129E">
      <w:pPr>
        <w:rPr>
          <w:b/>
          <w:u w:val="single"/>
        </w:rPr>
      </w:pPr>
      <w:r w:rsidRPr="0049129E">
        <w:rPr>
          <w:b/>
          <w:u w:val="single"/>
        </w:rPr>
        <w:t>Marktforschung</w:t>
      </w:r>
    </w:p>
    <w:p w14:paraId="720D3E70" w14:textId="7FAC6EA3" w:rsidR="0049129E" w:rsidRDefault="0049129E">
      <w:r>
        <w:t>Systematische Sammlung, Aufbereitung, Analyse und Interpretation von Daten über Märkte und Marktbeeinflussungsmöglichkeiten zum Zweck der Informationsgewinnung für Marketing-Entscheidungen</w:t>
      </w:r>
    </w:p>
    <w:p w14:paraId="151D5017" w14:textId="33592F89" w:rsidR="0049129E" w:rsidRDefault="0049129E" w:rsidP="0049129E">
      <w:pPr>
        <w:ind w:left="1416" w:hanging="1416"/>
      </w:pPr>
      <w:r w:rsidRPr="0049129E">
        <w:rPr>
          <w:u w:val="single"/>
        </w:rPr>
        <w:t>Ziele</w:t>
      </w:r>
      <w:r>
        <w:tab/>
      </w:r>
      <w:r>
        <w:t>Kontinuierliche Verbesserung des entscheidungsrelevanten Informationsstandes der Entscheidungsträger</w:t>
      </w:r>
    </w:p>
    <w:p w14:paraId="7F81623F" w14:textId="7AF9E15E" w:rsidR="0049129E" w:rsidRDefault="0049129E" w:rsidP="0049129E">
      <w:pPr>
        <w:ind w:left="1416" w:hanging="1416"/>
      </w:pPr>
      <w:r>
        <w:tab/>
      </w:r>
      <w:r>
        <w:t>Rechtzeitige Erkennung von Trends, Chancen und Risiken auf den Märkten des Unternehmens</w:t>
      </w:r>
    </w:p>
    <w:p w14:paraId="5F47CA0F" w14:textId="35F1D278" w:rsidR="0049129E" w:rsidRDefault="0049129E" w:rsidP="0049129E">
      <w:pPr>
        <w:ind w:left="1416" w:hanging="1416"/>
      </w:pPr>
      <w:r>
        <w:tab/>
      </w:r>
      <w:r>
        <w:t>Einschränkung des Risikos von Fehlentscheidungen</w:t>
      </w:r>
    </w:p>
    <w:p w14:paraId="4DA2B632" w14:textId="5CEB6132" w:rsidR="0049129E" w:rsidRDefault="0049129E" w:rsidP="0049129E">
      <w:pPr>
        <w:ind w:left="1416" w:hanging="1416"/>
      </w:pPr>
      <w:r>
        <w:tab/>
      </w:r>
      <w:r>
        <w:t>Unterstützung der Willensbildung im Unternehmen</w:t>
      </w:r>
    </w:p>
    <w:p w14:paraId="4CFCA1AA" w14:textId="12D2E32F" w:rsidR="0049129E" w:rsidRDefault="0049129E" w:rsidP="0049129E">
      <w:pPr>
        <w:ind w:left="1416" w:hanging="1416"/>
      </w:pPr>
    </w:p>
    <w:p w14:paraId="3F622F2E" w14:textId="1CAA7C7E" w:rsidR="0049129E" w:rsidRDefault="0049129E" w:rsidP="0049129E">
      <w:pPr>
        <w:ind w:left="1416" w:hanging="1416"/>
      </w:pPr>
      <w:r>
        <w:rPr>
          <w:u w:val="single"/>
        </w:rPr>
        <w:t>Definition</w:t>
      </w:r>
    </w:p>
    <w:p w14:paraId="5376BF5F" w14:textId="07166C9A" w:rsidR="0049129E" w:rsidRDefault="0049129E" w:rsidP="0049129E">
      <w:pPr>
        <w:ind w:left="2118" w:hanging="1410"/>
      </w:pPr>
      <w:r>
        <w:t>Messen</w:t>
      </w:r>
      <w:r>
        <w:tab/>
      </w:r>
      <w:r>
        <w:tab/>
      </w:r>
      <w:r>
        <w:t>Systematische Beobachtung und Aufzeichnung empirische</w:t>
      </w:r>
      <w:r>
        <w:t>r</w:t>
      </w:r>
      <w:r>
        <w:t xml:space="preserve"> Sachverhalte</w:t>
      </w:r>
    </w:p>
    <w:p w14:paraId="0250FE08" w14:textId="38D79F62" w:rsidR="0049129E" w:rsidRDefault="0049129E" w:rsidP="0049129E">
      <w:pPr>
        <w:ind w:left="2118" w:hanging="1410"/>
      </w:pPr>
      <w:r>
        <w:tab/>
      </w:r>
      <w:r>
        <w:t>Ergebnis der Messung: systematische Zuordnung von Zahlen oder Symbolen zu beobachteten Ausprägungen bestimmter Merkmale</w:t>
      </w:r>
    </w:p>
    <w:p w14:paraId="430A567B" w14:textId="77777777" w:rsidR="0049129E" w:rsidRDefault="0049129E" w:rsidP="0049129E">
      <w:pPr>
        <w:ind w:left="2118" w:hanging="1410"/>
      </w:pPr>
    </w:p>
    <w:p w14:paraId="6F988D28" w14:textId="68530ED9" w:rsidR="0049129E" w:rsidRDefault="0049129E" w:rsidP="0049129E">
      <w:pPr>
        <w:ind w:left="2118" w:hanging="1410"/>
      </w:pPr>
      <w:r>
        <w:t>Daten</w:t>
      </w:r>
      <w:r>
        <w:tab/>
        <w:t>Ergebnis der Messung</w:t>
      </w:r>
    </w:p>
    <w:p w14:paraId="04F508F9" w14:textId="7EA48B64" w:rsidR="0049129E" w:rsidRDefault="0049129E" w:rsidP="0049129E">
      <w:pPr>
        <w:ind w:left="2118" w:hanging="1410"/>
      </w:pPr>
      <w:r>
        <w:tab/>
      </w:r>
      <w:r>
        <w:tab/>
      </w:r>
      <w:r>
        <w:t>Zahlenmäßig erfasste Merkmalsausprägungen von Untersuchungseinheiten</w:t>
      </w:r>
    </w:p>
    <w:p w14:paraId="09846BF3" w14:textId="77777777" w:rsidR="0049129E" w:rsidRDefault="0049129E" w:rsidP="0049129E">
      <w:pPr>
        <w:ind w:left="2118" w:hanging="1410"/>
      </w:pPr>
    </w:p>
    <w:p w14:paraId="62EF4CFF" w14:textId="537CEBF4" w:rsidR="0049129E" w:rsidRDefault="0049129E" w:rsidP="0049129E">
      <w:r>
        <w:tab/>
        <w:t>Objektivität</w:t>
      </w:r>
      <w:r>
        <w:tab/>
      </w:r>
      <w:r>
        <w:t>Ergebnisse des Messvorgangs sind unabhängig vom Durchführenden</w:t>
      </w:r>
    </w:p>
    <w:p w14:paraId="7A74D41E" w14:textId="192B0B9C" w:rsidR="0049129E" w:rsidRDefault="00C5601E" w:rsidP="00C5601E">
      <w:pPr>
        <w:ind w:left="2120"/>
      </w:pPr>
      <w:r>
        <w:t>Mehrere Personen, die unabhängig voneinander die Messergebnisse registrieren, kommen zum gleichen Ergebnis</w:t>
      </w:r>
    </w:p>
    <w:p w14:paraId="23690C2E" w14:textId="10051682" w:rsidR="00C5601E" w:rsidRDefault="00C5601E" w:rsidP="00C5601E"/>
    <w:p w14:paraId="2E3D2BE1" w14:textId="4518FEE2" w:rsidR="00C5601E" w:rsidRDefault="00C5601E" w:rsidP="00C5601E">
      <w:r>
        <w:tab/>
        <w:t>Reliabilität</w:t>
      </w:r>
      <w:r>
        <w:tab/>
      </w:r>
      <w:r>
        <w:t>Das Messverfahren ist frei von Zufallsfehlern</w:t>
      </w:r>
    </w:p>
    <w:p w14:paraId="6AF6F911" w14:textId="71F2D533" w:rsidR="00C5601E" w:rsidRDefault="00C5601E" w:rsidP="00C5601E">
      <w:pPr>
        <w:ind w:left="2120"/>
      </w:pPr>
      <w:r>
        <w:t>Bei Wiederholung der Messung unter gleichen Rahmenbedingungen wird das gleiche Messergebnis erzielt</w:t>
      </w:r>
    </w:p>
    <w:p w14:paraId="0BEA0B0E" w14:textId="2CB6CAF7" w:rsidR="00C5601E" w:rsidRDefault="00C5601E" w:rsidP="00C5601E"/>
    <w:p w14:paraId="7B952604" w14:textId="728F6875" w:rsidR="00C5601E" w:rsidRDefault="00C5601E" w:rsidP="00C5601E">
      <w:r>
        <w:tab/>
        <w:t>Validität</w:t>
      </w:r>
      <w:r>
        <w:tab/>
      </w:r>
      <w:r>
        <w:t>Das Messverfahren ist frei von systematischen Fehlern</w:t>
      </w:r>
    </w:p>
    <w:p w14:paraId="02A7452C" w14:textId="35ED6C89" w:rsidR="00C5601E" w:rsidRDefault="00C5601E" w:rsidP="00C5601E">
      <w:pPr>
        <w:ind w:left="2120"/>
      </w:pPr>
      <w:r>
        <w:t>Konzeptionelle Richtigkeit der Messung: Genau der tatsächlich interessierende Sachverhalt wird erfasst</w:t>
      </w:r>
    </w:p>
    <w:p w14:paraId="706989E6" w14:textId="1BDC3D5C" w:rsidR="00C5601E" w:rsidRDefault="00C5601E">
      <w:r>
        <w:br w:type="page"/>
      </w:r>
    </w:p>
    <w:p w14:paraId="6B2AAF30" w14:textId="4AF58BEE" w:rsidR="00C5601E" w:rsidRDefault="00C5601E" w:rsidP="00C5601E">
      <w:pPr>
        <w:rPr>
          <w:u w:val="single"/>
        </w:rPr>
      </w:pPr>
      <w:r>
        <w:rPr>
          <w:u w:val="single"/>
        </w:rPr>
        <w:lastRenderedPageBreak/>
        <w:t>Ablauf der Marktforschung</w:t>
      </w:r>
    </w:p>
    <w:p w14:paraId="05455D2C" w14:textId="06251E45" w:rsidR="00C5601E" w:rsidRDefault="00C5601E" w:rsidP="00C5601E">
      <w:pPr>
        <w:pStyle w:val="Listenabsatz"/>
        <w:numPr>
          <w:ilvl w:val="0"/>
          <w:numId w:val="1"/>
        </w:numPr>
      </w:pPr>
      <w:r w:rsidRPr="00EC0EC8">
        <w:rPr>
          <w:u w:val="single"/>
        </w:rPr>
        <w:t>Problemformulierung</w:t>
      </w:r>
    </w:p>
    <w:p w14:paraId="5906FA95" w14:textId="77777777" w:rsidR="00CD6C89" w:rsidRDefault="00CD6C89" w:rsidP="00EC0EC8">
      <w:pPr>
        <w:ind w:left="360"/>
      </w:pPr>
    </w:p>
    <w:p w14:paraId="3AF1740A" w14:textId="77777777" w:rsidR="00CD6C89" w:rsidRPr="00EC0EC8" w:rsidRDefault="00C5601E" w:rsidP="00CD6C89">
      <w:pPr>
        <w:pStyle w:val="Listenabsatz"/>
        <w:numPr>
          <w:ilvl w:val="0"/>
          <w:numId w:val="1"/>
        </w:numPr>
        <w:rPr>
          <w:u w:val="single"/>
        </w:rPr>
      </w:pPr>
      <w:r w:rsidRPr="00EC0EC8">
        <w:rPr>
          <w:u w:val="single"/>
        </w:rPr>
        <w:t xml:space="preserve">Festlegung des Untersuchungsdesigns </w:t>
      </w:r>
    </w:p>
    <w:p w14:paraId="2EC1D7B9" w14:textId="3A52B2AD" w:rsidR="00CD6C89" w:rsidRDefault="00CD6C89" w:rsidP="00CD6C89">
      <w:pPr>
        <w:ind w:left="2118" w:hanging="1410"/>
      </w:pPr>
      <w:r>
        <w:t>D</w:t>
      </w:r>
      <w:r w:rsidR="00C5601E">
        <w:t>eskriptiv</w:t>
      </w:r>
      <w:r w:rsidR="00C5601E">
        <w:tab/>
        <w:t>Erfassung und Beobachtung v</w:t>
      </w:r>
      <w:r>
        <w:t>on Tatbeständen ohne Untersuchung der Zusammenhänge der Variablen</w:t>
      </w:r>
    </w:p>
    <w:p w14:paraId="4E3E0C27" w14:textId="279E88BF" w:rsidR="00CD6C89" w:rsidRDefault="00C5601E" w:rsidP="00CD6C89">
      <w:pPr>
        <w:pStyle w:val="Listenabsatz"/>
        <w:ind w:left="2120" w:hanging="1400"/>
      </w:pPr>
      <w:r>
        <w:t>Explorativ</w:t>
      </w:r>
      <w:r>
        <w:tab/>
      </w:r>
      <w:r w:rsidR="00CD6C89">
        <w:t>Verständnis und Strukturierung der Thematik mit Untersuchung der Zusammenhänge der Variablen</w:t>
      </w:r>
    </w:p>
    <w:p w14:paraId="5982A9C9" w14:textId="7E30BB61" w:rsidR="00CD6C89" w:rsidRDefault="00C5601E" w:rsidP="00CD6C89">
      <w:pPr>
        <w:pStyle w:val="Listenabsatz"/>
        <w:ind w:left="2120" w:hanging="1400"/>
      </w:pPr>
      <w:r>
        <w:t>Explikativ</w:t>
      </w:r>
      <w:r>
        <w:tab/>
      </w:r>
      <w:r w:rsidR="00CD6C89">
        <w:t xml:space="preserve">Untersuchung der Ursachen </w:t>
      </w:r>
      <w:r w:rsidR="00CD6C89">
        <w:t>mit Untersuchung der Zusammenhänge der Variablen</w:t>
      </w:r>
      <w:r w:rsidR="00CD6C89">
        <w:t xml:space="preserve"> auf Basis von vorabformulierten Hypothesen</w:t>
      </w:r>
    </w:p>
    <w:p w14:paraId="2E91651C" w14:textId="77777777" w:rsidR="00CD6C89" w:rsidRDefault="00CD6C89" w:rsidP="00EC0EC8"/>
    <w:p w14:paraId="5700610E" w14:textId="4C3B6AAC" w:rsidR="00CD6C89" w:rsidRPr="00EC0EC8" w:rsidRDefault="00CD6C89" w:rsidP="00CD6C89">
      <w:pPr>
        <w:pStyle w:val="Listenabsatz"/>
        <w:numPr>
          <w:ilvl w:val="0"/>
          <w:numId w:val="1"/>
        </w:numPr>
        <w:rPr>
          <w:u w:val="single"/>
        </w:rPr>
      </w:pPr>
      <w:r w:rsidRPr="00EC0EC8">
        <w:rPr>
          <w:u w:val="single"/>
        </w:rPr>
        <w:t>Bestimmung der Durchführenden (intern oder extern)</w:t>
      </w:r>
    </w:p>
    <w:p w14:paraId="1E782E9D" w14:textId="19C8401A" w:rsidR="00CD6C89" w:rsidRDefault="00CD6C89" w:rsidP="00EC0EC8">
      <w:pPr>
        <w:ind w:left="360"/>
      </w:pPr>
    </w:p>
    <w:p w14:paraId="7B5D7AC2" w14:textId="2102BA3A" w:rsidR="00CD6C89" w:rsidRPr="00EC0EC8" w:rsidRDefault="00EC0EC8" w:rsidP="00CD6C89">
      <w:pPr>
        <w:pStyle w:val="Listenabsatz"/>
        <w:numPr>
          <w:ilvl w:val="0"/>
          <w:numId w:val="1"/>
        </w:numPr>
        <w:rPr>
          <w:u w:val="single"/>
        </w:rPr>
      </w:pPr>
      <w:r w:rsidRPr="00EC0EC8">
        <w:rPr>
          <w:u w:val="single"/>
        </w:rPr>
        <w:t>Festlegung der Datenerhebungsmethode</w:t>
      </w:r>
    </w:p>
    <w:p w14:paraId="135F2F4D" w14:textId="3B7AB8FE" w:rsidR="00C5601E" w:rsidRDefault="00EC0EC8" w:rsidP="00CD6C89">
      <w:pPr>
        <w:pStyle w:val="Listenabsatz"/>
        <w:ind w:left="2120" w:hanging="1400"/>
      </w:pPr>
      <w:r w:rsidRPr="00EC0EC8">
        <w:drawing>
          <wp:anchor distT="0" distB="0" distL="114300" distR="114300" simplePos="0" relativeHeight="251658240" behindDoc="1" locked="0" layoutInCell="1" allowOverlap="1" wp14:anchorId="2FAF9274" wp14:editId="7A6BFEF3">
            <wp:simplePos x="0" y="0"/>
            <wp:positionH relativeFrom="column">
              <wp:posOffset>435610</wp:posOffset>
            </wp:positionH>
            <wp:positionV relativeFrom="paragraph">
              <wp:posOffset>89877</wp:posOffset>
            </wp:positionV>
            <wp:extent cx="3319976" cy="192787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976" cy="192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7BD3D" w14:textId="1FC3CC9E" w:rsidR="00EC0EC8" w:rsidRPr="00EC0EC8" w:rsidRDefault="00EC0EC8" w:rsidP="00EC0EC8"/>
    <w:p w14:paraId="358D7BD3" w14:textId="0FD430DC" w:rsidR="00EC0EC8" w:rsidRPr="00EC0EC8" w:rsidRDefault="00EC0EC8" w:rsidP="00EC0EC8"/>
    <w:p w14:paraId="5A632E47" w14:textId="29F34923" w:rsidR="00EC0EC8" w:rsidRPr="00EC0EC8" w:rsidRDefault="00EC0EC8" w:rsidP="00EC0EC8"/>
    <w:p w14:paraId="75499A67" w14:textId="23B567B1" w:rsidR="00EC0EC8" w:rsidRPr="00EC0EC8" w:rsidRDefault="00EC0EC8" w:rsidP="00EC0EC8"/>
    <w:p w14:paraId="0157B7F6" w14:textId="1D3916DC" w:rsidR="00EC0EC8" w:rsidRPr="00EC0EC8" w:rsidRDefault="00EC0EC8" w:rsidP="00EC0EC8"/>
    <w:p w14:paraId="322EBC22" w14:textId="45F42AE6" w:rsidR="00EC0EC8" w:rsidRDefault="00EC0EC8" w:rsidP="00EC0EC8"/>
    <w:p w14:paraId="431E80C6" w14:textId="01AA7E49" w:rsidR="00EC0EC8" w:rsidRDefault="00EC0EC8" w:rsidP="00EC0EC8">
      <w:pPr>
        <w:tabs>
          <w:tab w:val="left" w:pos="6347"/>
        </w:tabs>
      </w:pPr>
      <w:r>
        <w:tab/>
      </w:r>
    </w:p>
    <w:p w14:paraId="0BF7D1A4" w14:textId="341EC209" w:rsidR="00EC0EC8" w:rsidRDefault="00EC0EC8" w:rsidP="00EC0EC8">
      <w:pPr>
        <w:pStyle w:val="Listenabsatz"/>
        <w:numPr>
          <w:ilvl w:val="0"/>
          <w:numId w:val="1"/>
        </w:numPr>
        <w:tabs>
          <w:tab w:val="left" w:pos="6347"/>
        </w:tabs>
        <w:rPr>
          <w:u w:val="single"/>
        </w:rPr>
      </w:pPr>
      <w:r w:rsidRPr="00EC0EC8">
        <w:rPr>
          <w:u w:val="single"/>
        </w:rPr>
        <w:t>Stichprobenauswahl</w:t>
      </w:r>
    </w:p>
    <w:p w14:paraId="1B06A5D8" w14:textId="57058F90" w:rsidR="00EC0EC8" w:rsidRDefault="00EC0EC8" w:rsidP="00EC0EC8">
      <w:pPr>
        <w:pStyle w:val="Listenabsatz"/>
        <w:tabs>
          <w:tab w:val="left" w:pos="6347"/>
        </w:tabs>
        <w:rPr>
          <w:u w:val="single"/>
        </w:rPr>
      </w:pPr>
      <w:r w:rsidRPr="00EC0EC8">
        <w:rPr>
          <w:u w:val="single"/>
        </w:rPr>
        <w:drawing>
          <wp:anchor distT="0" distB="0" distL="114300" distR="114300" simplePos="0" relativeHeight="251659264" behindDoc="1" locked="0" layoutInCell="1" allowOverlap="1" wp14:anchorId="3ADD25BA" wp14:editId="02E99BAB">
            <wp:simplePos x="0" y="0"/>
            <wp:positionH relativeFrom="column">
              <wp:posOffset>457200</wp:posOffset>
            </wp:positionH>
            <wp:positionV relativeFrom="paragraph">
              <wp:posOffset>68434</wp:posOffset>
            </wp:positionV>
            <wp:extent cx="3298679" cy="1820236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679" cy="182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17A1C" w14:textId="0D07A4AA" w:rsidR="00EC0EC8" w:rsidRPr="00EC0EC8" w:rsidRDefault="00EC0EC8" w:rsidP="00EC0EC8"/>
    <w:p w14:paraId="7944D83C" w14:textId="612864C4" w:rsidR="00EC0EC8" w:rsidRPr="00EC0EC8" w:rsidRDefault="00EC0EC8" w:rsidP="00EC0EC8"/>
    <w:p w14:paraId="65AE8D7D" w14:textId="7476EFE4" w:rsidR="00EC0EC8" w:rsidRPr="00EC0EC8" w:rsidRDefault="00EC0EC8" w:rsidP="00EC0EC8"/>
    <w:p w14:paraId="11DDE4DC" w14:textId="08A1761C" w:rsidR="00EC0EC8" w:rsidRPr="00EC0EC8" w:rsidRDefault="00EC0EC8" w:rsidP="00EC0EC8"/>
    <w:p w14:paraId="353CCDC4" w14:textId="78AE9784" w:rsidR="00EC0EC8" w:rsidRDefault="00EC0EC8" w:rsidP="00EC0EC8">
      <w:pPr>
        <w:rPr>
          <w:u w:val="single"/>
        </w:rPr>
      </w:pPr>
    </w:p>
    <w:p w14:paraId="5CF78F73" w14:textId="60396609" w:rsidR="00EC0EC8" w:rsidRDefault="00EC0EC8" w:rsidP="00EC0EC8">
      <w:pPr>
        <w:tabs>
          <w:tab w:val="left" w:pos="6314"/>
        </w:tabs>
      </w:pPr>
      <w:r>
        <w:tab/>
      </w:r>
    </w:p>
    <w:p w14:paraId="150C460F" w14:textId="12E85850" w:rsidR="00EC0EC8" w:rsidRDefault="00EC0EC8">
      <w:r>
        <w:br w:type="page"/>
      </w:r>
    </w:p>
    <w:p w14:paraId="4FA969BC" w14:textId="77777777" w:rsidR="001D6463" w:rsidRPr="001D6463" w:rsidRDefault="00EC0EC8" w:rsidP="001D6463">
      <w:pPr>
        <w:pStyle w:val="Listenabsatz"/>
        <w:numPr>
          <w:ilvl w:val="0"/>
          <w:numId w:val="1"/>
        </w:numPr>
        <w:tabs>
          <w:tab w:val="left" w:pos="6314"/>
        </w:tabs>
      </w:pPr>
      <w:r>
        <w:rPr>
          <w:u w:val="single"/>
        </w:rPr>
        <w:lastRenderedPageBreak/>
        <w:t>Gestaltung des Erhebungsinstruments</w:t>
      </w:r>
    </w:p>
    <w:p w14:paraId="620BF899" w14:textId="512839DE" w:rsidR="001D6463" w:rsidRDefault="00EC0EC8" w:rsidP="001D6463">
      <w:pPr>
        <w:tabs>
          <w:tab w:val="left" w:pos="6314"/>
        </w:tabs>
        <w:ind w:left="360"/>
      </w:pPr>
      <w:r w:rsidRPr="001D6463">
        <w:t>Skalierung</w:t>
      </w:r>
      <w:r w:rsidR="001D6463">
        <w:t xml:space="preserve">          </w:t>
      </w:r>
      <w:r w:rsidRPr="001D6463">
        <w:t>die Entwicklung eines Maßstabs (Skala) zur Messung d</w:t>
      </w:r>
      <w:r w:rsidR="001D6463">
        <w:t xml:space="preserve">er </w:t>
      </w:r>
      <w:r w:rsidRPr="001D6463">
        <w:t>Merkmalsausprägungen</w:t>
      </w:r>
    </w:p>
    <w:p w14:paraId="0F40E732" w14:textId="77777777" w:rsidR="001D6463" w:rsidRDefault="001D6463" w:rsidP="001D6463">
      <w:pPr>
        <w:tabs>
          <w:tab w:val="left" w:pos="6314"/>
        </w:tabs>
        <w:ind w:left="360"/>
      </w:pPr>
    </w:p>
    <w:p w14:paraId="6485BE43" w14:textId="77D93B54" w:rsidR="00EC0EC8" w:rsidRDefault="00EC0EC8" w:rsidP="001D6463">
      <w:pPr>
        <w:ind w:left="2120" w:hanging="1760"/>
      </w:pPr>
      <w:r w:rsidRPr="001D6463">
        <w:t>Skalenniveau</w:t>
      </w:r>
      <w:r w:rsidR="001D6463">
        <w:tab/>
      </w:r>
      <w:r w:rsidRPr="001D6463">
        <w:t>bestimmt die mathematischen Eigenschaften einer Skala und damit den Informationsgehalt der zu erhebenden Daten</w:t>
      </w:r>
    </w:p>
    <w:p w14:paraId="63C600D9" w14:textId="49681703" w:rsidR="001D6463" w:rsidRDefault="001D6463" w:rsidP="001D6463">
      <w:pPr>
        <w:ind w:left="2120" w:hanging="1760"/>
      </w:pPr>
      <w:r>
        <w:tab/>
        <w:t>Nominalskala</w:t>
      </w:r>
      <w:r>
        <w:tab/>
      </w:r>
      <w:r>
        <w:tab/>
      </w:r>
      <w:r>
        <w:tab/>
        <w:t>Kategorisierung</w:t>
      </w:r>
    </w:p>
    <w:p w14:paraId="61BC25AC" w14:textId="205421AE" w:rsidR="001D6463" w:rsidRDefault="001D6463" w:rsidP="001D6463">
      <w:pPr>
        <w:ind w:left="2120" w:hanging="1760"/>
      </w:pPr>
      <w:r>
        <w:tab/>
        <w:t>Ordinalskalierung</w:t>
      </w:r>
      <w:r>
        <w:tab/>
      </w:r>
      <w:r>
        <w:tab/>
        <w:t>Ranking, aber keine Distanzangaben</w:t>
      </w:r>
    </w:p>
    <w:p w14:paraId="44AA1AC7" w14:textId="2153D55C" w:rsidR="001D6463" w:rsidRDefault="001D6463" w:rsidP="00C91097">
      <w:pPr>
        <w:ind w:left="2124" w:hanging="1764"/>
      </w:pPr>
      <w:r>
        <w:tab/>
        <w:t xml:space="preserve">Intervallskalierung </w:t>
      </w:r>
      <w:r>
        <w:tab/>
      </w:r>
      <w:r>
        <w:tab/>
        <w:t>Distan</w:t>
      </w:r>
      <w:r w:rsidR="00C91097">
        <w:t>z-</w:t>
      </w:r>
      <w:r>
        <w:t xml:space="preserve">, aber keine </w:t>
      </w:r>
      <w:r w:rsidR="00C91097">
        <w:t>Verhältnisangaben</w:t>
      </w:r>
    </w:p>
    <w:p w14:paraId="282CF294" w14:textId="50EDBEE3" w:rsidR="00C91097" w:rsidRDefault="00C91097" w:rsidP="00C91097">
      <w:pPr>
        <w:ind w:left="4956" w:hanging="2832"/>
      </w:pPr>
      <w:r>
        <w:t>Ratioskalierung</w:t>
      </w:r>
      <w:r>
        <w:tab/>
        <w:t>Verhältnisangaben, da konstante Einheiten und fester Nullpunkt</w:t>
      </w:r>
    </w:p>
    <w:p w14:paraId="4BC0E581" w14:textId="0C5DA45F" w:rsidR="00C91097" w:rsidRDefault="00C91097" w:rsidP="00C91097"/>
    <w:p w14:paraId="7F778A47" w14:textId="0DB85BC6" w:rsidR="00C91097" w:rsidRPr="00C91097" w:rsidRDefault="00C91097" w:rsidP="00C91097">
      <w:pPr>
        <w:pStyle w:val="Listenabsatz"/>
        <w:numPr>
          <w:ilvl w:val="0"/>
          <w:numId w:val="1"/>
        </w:numPr>
      </w:pPr>
      <w:r>
        <w:rPr>
          <w:u w:val="single"/>
        </w:rPr>
        <w:t>Durchführung der Datenerhebung</w:t>
      </w:r>
    </w:p>
    <w:p w14:paraId="74A57A2B" w14:textId="38120005" w:rsidR="00C91097" w:rsidRDefault="00C91097" w:rsidP="00C91097">
      <w:pPr>
        <w:ind w:left="360"/>
      </w:pPr>
    </w:p>
    <w:p w14:paraId="59B1E3E7" w14:textId="10BD1740" w:rsidR="00C91097" w:rsidRPr="00C91097" w:rsidRDefault="00C91097" w:rsidP="00C91097">
      <w:pPr>
        <w:pStyle w:val="Listenabsatz"/>
        <w:numPr>
          <w:ilvl w:val="0"/>
          <w:numId w:val="1"/>
        </w:numPr>
      </w:pPr>
      <w:r>
        <w:rPr>
          <w:u w:val="single"/>
        </w:rPr>
        <w:t>Editierung und Kodierung der Daten</w:t>
      </w:r>
    </w:p>
    <w:p w14:paraId="46E7D877" w14:textId="77777777" w:rsidR="00C91097" w:rsidRDefault="00C91097" w:rsidP="00C91097">
      <w:pPr>
        <w:ind w:left="2120" w:hanging="1760"/>
      </w:pPr>
      <w:r>
        <w:t>Editierung</w:t>
      </w:r>
      <w:r>
        <w:tab/>
      </w:r>
      <w:r>
        <w:tab/>
      </w:r>
      <w:r>
        <w:t>Sicherstellung, dass die benötigten Daten vorhanden, lesbar, fehlerfrei und vollständig sind</w:t>
      </w:r>
    </w:p>
    <w:p w14:paraId="4131BB3B" w14:textId="3A2CAAEB" w:rsidR="00C91097" w:rsidRDefault="00C91097" w:rsidP="00C91097">
      <w:pPr>
        <w:ind w:left="1772" w:firstLine="348"/>
      </w:pPr>
      <w:r>
        <w:t>Entscheidung darüber, wie z.B. mit fehlenden Werten umgegangen w</w:t>
      </w:r>
      <w:r>
        <w:t>ird</w:t>
      </w:r>
    </w:p>
    <w:p w14:paraId="5EA5D41C" w14:textId="77777777" w:rsidR="00C91097" w:rsidRDefault="00C91097" w:rsidP="00C91097">
      <w:pPr>
        <w:ind w:left="1772" w:firstLine="348"/>
      </w:pPr>
    </w:p>
    <w:p w14:paraId="658E67F8" w14:textId="510981FE" w:rsidR="00C91097" w:rsidRDefault="00C91097" w:rsidP="00C91097">
      <w:pPr>
        <w:ind w:left="2120" w:hanging="1760"/>
      </w:pPr>
      <w:r>
        <w:t>Kodierung</w:t>
      </w:r>
      <w:r>
        <w:tab/>
      </w:r>
      <w:r>
        <w:tab/>
      </w:r>
      <w:r>
        <w:t>Prozess der Kategorisierung von Rohdaten, um deren Auswertung zu ermöglichen</w:t>
      </w:r>
    </w:p>
    <w:p w14:paraId="74CCC4DD" w14:textId="6EA93916" w:rsidR="00C91097" w:rsidRDefault="00C91097" w:rsidP="00C91097">
      <w:pPr>
        <w:ind w:left="2120" w:hanging="1760"/>
      </w:pPr>
    </w:p>
    <w:p w14:paraId="5D7FC198" w14:textId="11325384" w:rsidR="00C91097" w:rsidRPr="00C91097" w:rsidRDefault="00C91097" w:rsidP="00C91097">
      <w:pPr>
        <w:pStyle w:val="Listenabsatz"/>
        <w:numPr>
          <w:ilvl w:val="0"/>
          <w:numId w:val="1"/>
        </w:numPr>
      </w:pPr>
      <w:r>
        <w:rPr>
          <w:u w:val="single"/>
        </w:rPr>
        <w:t>Datenanalyse und Interpretation</w:t>
      </w:r>
    </w:p>
    <w:p w14:paraId="52BAAD84" w14:textId="56B26FEF" w:rsidR="00C91097" w:rsidRDefault="008C2472" w:rsidP="00C91097">
      <w:pPr>
        <w:ind w:left="360"/>
      </w:pPr>
      <w:r w:rsidRPr="008C2472">
        <w:drawing>
          <wp:inline distT="0" distB="0" distL="0" distR="0" wp14:anchorId="167D035C" wp14:editId="65379E14">
            <wp:extent cx="3835364" cy="223391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364" cy="22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3D9" w14:textId="741EAF34" w:rsidR="001D6463" w:rsidRPr="001D6463" w:rsidRDefault="008C2472" w:rsidP="008C2472">
      <w:pPr>
        <w:pStyle w:val="Listenabsatz"/>
        <w:numPr>
          <w:ilvl w:val="0"/>
          <w:numId w:val="1"/>
        </w:numPr>
      </w:pPr>
      <w:r>
        <w:rPr>
          <w:u w:val="single"/>
        </w:rPr>
        <w:t>Präsentation der Ergebnisse</w:t>
      </w:r>
    </w:p>
    <w:sectPr w:rsidR="001D6463" w:rsidRPr="001D6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25A1"/>
    <w:multiLevelType w:val="hybridMultilevel"/>
    <w:tmpl w:val="86D4D2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AD"/>
    <w:rsid w:val="000B177B"/>
    <w:rsid w:val="001D6463"/>
    <w:rsid w:val="002662AD"/>
    <w:rsid w:val="0049129E"/>
    <w:rsid w:val="008C2472"/>
    <w:rsid w:val="00C5601E"/>
    <w:rsid w:val="00C91097"/>
    <w:rsid w:val="00CD6C89"/>
    <w:rsid w:val="00E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CB66"/>
  <w15:chartTrackingRefBased/>
  <w15:docId w15:val="{BCD7FF93-8113-444F-B140-3F7C725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</cp:revision>
  <dcterms:created xsi:type="dcterms:W3CDTF">2021-11-24T14:57:00Z</dcterms:created>
  <dcterms:modified xsi:type="dcterms:W3CDTF">2021-11-24T15:34:00Z</dcterms:modified>
</cp:coreProperties>
</file>