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2300" w14:textId="16CAF9D0" w:rsidR="009F0FE7" w:rsidRPr="00233E0C" w:rsidRDefault="009F0FE7" w:rsidP="00233E0C">
      <w:pPr>
        <w:jc w:val="center"/>
        <w:rPr>
          <w:b/>
          <w:u w:val="single"/>
        </w:rPr>
      </w:pPr>
      <w:r w:rsidRPr="00233E0C">
        <w:rPr>
          <w:b/>
          <w:u w:val="single"/>
        </w:rPr>
        <w:t>Data Link Layer</w:t>
      </w:r>
    </w:p>
    <w:p w14:paraId="6CA27436" w14:textId="77777777" w:rsidR="009F0FE7" w:rsidRPr="00233E0C" w:rsidRDefault="009F0FE7" w:rsidP="009F0FE7">
      <w:pPr>
        <w:rPr>
          <w:u w:val="single"/>
        </w:rPr>
      </w:pPr>
      <w:r w:rsidRPr="00233E0C">
        <w:rPr>
          <w:u w:val="single"/>
        </w:rPr>
        <w:t>Aufgaben</w:t>
      </w:r>
    </w:p>
    <w:p w14:paraId="30DD0518" w14:textId="1621B2B5" w:rsidR="00D2199B" w:rsidRDefault="009F0FE7" w:rsidP="00233E0C">
      <w:pPr>
        <w:ind w:left="708"/>
      </w:pPr>
      <w:r>
        <w:t xml:space="preserve">Bereitstellung grundlegender </w:t>
      </w:r>
      <w:r>
        <w:t>Ü</w:t>
      </w:r>
      <w:r>
        <w:t>bertragungsprotokolle</w:t>
      </w:r>
      <w:r>
        <w:br/>
      </w:r>
      <w:r>
        <w:t xml:space="preserve">Sicherstellung einer effizienten </w:t>
      </w:r>
      <w:r>
        <w:t>Ü</w:t>
      </w:r>
      <w:r>
        <w:t>bertragung durch</w:t>
      </w:r>
      <w:r w:rsidR="00233E0C">
        <w:br/>
        <w:t xml:space="preserve"> </w:t>
      </w:r>
      <w:r w:rsidR="00233E0C">
        <w:tab/>
      </w:r>
      <w:r>
        <w:t>Kanalzugriffssteuerung (</w:t>
      </w:r>
      <w:r>
        <w:rPr>
          <w:rFonts w:ascii="Cambria Math" w:hAnsi="Cambria Math" w:cs="Cambria Math"/>
        </w:rPr>
        <w:t>⇒</w:t>
      </w:r>
      <w:r>
        <w:t xml:space="preserve"> MAC-Teilschicht)</w:t>
      </w:r>
      <w:r w:rsidR="00233E0C">
        <w:br/>
        <w:t xml:space="preserve"> </w:t>
      </w:r>
      <w:r w:rsidR="00233E0C">
        <w:tab/>
      </w:r>
      <w:r>
        <w:t xml:space="preserve">Maskierung von </w:t>
      </w:r>
      <w:r w:rsidR="00233E0C">
        <w:t>Ü</w:t>
      </w:r>
      <w:r>
        <w:t>bertragungsfehlern</w:t>
      </w:r>
      <w:r w:rsidR="00233E0C">
        <w:br/>
      </w:r>
      <w:r>
        <w:t xml:space="preserve"> </w:t>
      </w:r>
      <w:r w:rsidR="00233E0C">
        <w:tab/>
      </w:r>
      <w:r>
        <w:t>Kompensation unterschiedlicher Geschwindigkeiten von Sender und Empf</w:t>
      </w:r>
      <w:r w:rsidR="00233E0C">
        <w:t>ä</w:t>
      </w:r>
      <w:r>
        <w:t>nger</w:t>
      </w:r>
    </w:p>
    <w:p w14:paraId="25D1980E" w14:textId="77777777" w:rsidR="00CD5A89" w:rsidRDefault="00CD5A89" w:rsidP="00233E0C">
      <w:pPr>
        <w:ind w:left="708"/>
      </w:pPr>
    </w:p>
    <w:p w14:paraId="7F1A712F" w14:textId="065CCB24" w:rsidR="00233E0C" w:rsidRPr="005A7DF7" w:rsidRDefault="00CD5A89" w:rsidP="00233E0C">
      <w:pPr>
        <w:rPr>
          <w:u w:val="single"/>
        </w:rPr>
      </w:pPr>
      <w:r w:rsidRPr="005A7DF7">
        <w:rPr>
          <w:u w:val="single"/>
        </w:rPr>
        <w:t>Bilden von Frames</w:t>
      </w:r>
    </w:p>
    <w:p w14:paraId="3F12F654" w14:textId="629D0274" w:rsidR="00175775" w:rsidRDefault="005F6416" w:rsidP="00175775">
      <w:pPr>
        <w:ind w:left="708" w:firstLine="2"/>
      </w:pPr>
      <w:r>
        <w:t>L</w:t>
      </w:r>
      <w:r>
        <w:t>ö</w:t>
      </w:r>
      <w:r>
        <w:t>sungsversuche</w:t>
      </w:r>
      <w:r>
        <w:br/>
        <w:t xml:space="preserve">- </w:t>
      </w:r>
      <w:r>
        <w:t>Frames alle mit einheitlicher L</w:t>
      </w:r>
      <w:r>
        <w:t>ä</w:t>
      </w:r>
      <w:r>
        <w:t>nge (Beispiel: ATM-Zelle)</w:t>
      </w:r>
      <w:r>
        <w:br/>
      </w:r>
      <w:r>
        <w:t xml:space="preserve"> </w:t>
      </w:r>
      <w:r>
        <w:t xml:space="preserve">- </w:t>
      </w:r>
      <w:r>
        <w:t xml:space="preserve">durch Pausen zwischen den </w:t>
      </w:r>
      <w:r>
        <w:t xml:space="preserve">Frames </w:t>
      </w:r>
      <w:r>
        <w:br/>
        <w:t xml:space="preserve">- </w:t>
      </w:r>
      <w:r>
        <w:t>durch Z</w:t>
      </w:r>
      <w:r>
        <w:t>ä</w:t>
      </w:r>
      <w:r>
        <w:t>hlen der Zeichen pro Frame</w:t>
      </w:r>
    </w:p>
    <w:p w14:paraId="5A8D9B38" w14:textId="3C73F6F4" w:rsidR="00175775" w:rsidRDefault="00175775" w:rsidP="00175775">
      <w:pPr>
        <w:rPr>
          <w:u w:val="single"/>
        </w:rPr>
      </w:pPr>
    </w:p>
    <w:p w14:paraId="47D5CE2D" w14:textId="18631D53" w:rsidR="00175775" w:rsidRDefault="00175775" w:rsidP="00175775">
      <w:pPr>
        <w:rPr>
          <w:u w:val="single"/>
        </w:rPr>
      </w:pPr>
      <w:r>
        <w:rPr>
          <w:u w:val="single"/>
        </w:rPr>
        <w:t>Stuffing</w:t>
      </w:r>
    </w:p>
    <w:p w14:paraId="646E346C" w14:textId="462C7974" w:rsidR="005A7DF7" w:rsidRPr="00175775" w:rsidRDefault="00175775" w:rsidP="005F6416">
      <w:pPr>
        <w:ind w:left="708" w:firstLine="2"/>
      </w:pPr>
      <w:r>
        <w:t xml:space="preserve">- </w:t>
      </w:r>
      <w:r w:rsidR="005A7DF7" w:rsidRPr="00175775">
        <w:t>Character-Stuffing</w:t>
      </w:r>
    </w:p>
    <w:p w14:paraId="326173E3" w14:textId="71ADD437" w:rsidR="005A7DF7" w:rsidRDefault="00A434FE" w:rsidP="005F6416">
      <w:pPr>
        <w:ind w:left="708" w:firstLine="2"/>
      </w:pPr>
      <w:r>
        <w:t xml:space="preserve">Idee: </w:t>
      </w:r>
      <w:r w:rsidR="00161F1B">
        <w:t>Innerhalb der Sicherungsschicht werden Anfang und Ende jedes Frames mit speziellen Escape-Sequenzen markiert:</w:t>
      </w:r>
      <w:r w:rsidR="00161F1B">
        <w:t xml:space="preserve"> </w:t>
      </w:r>
      <w:r w:rsidR="00161F1B">
        <w:br/>
      </w:r>
      <w:r w:rsidR="00161F1B">
        <w:t xml:space="preserve">DLE STX (Data Link Escape, Start of TeXt) bzw. </w:t>
      </w:r>
      <w:r w:rsidR="00161F1B">
        <w:br/>
      </w:r>
      <w:r w:rsidR="00161F1B">
        <w:t>DLE ETX (Data Link Escape, End of TeXt).</w:t>
      </w:r>
    </w:p>
    <w:p w14:paraId="72E46D54" w14:textId="6FAFDE11" w:rsidR="005C12F5" w:rsidRDefault="005C12F5" w:rsidP="005F6416">
      <w:pPr>
        <w:ind w:left="708" w:firstLine="2"/>
      </w:pPr>
      <w:r>
        <w:t>Problem: Wie codiert man im Zeichenstrom auftretende DLEs?</w:t>
      </w:r>
    </w:p>
    <w:p w14:paraId="29354794" w14:textId="3CC1A5D7" w:rsidR="00175775" w:rsidRDefault="005C12F5" w:rsidP="005F6416">
      <w:pPr>
        <w:ind w:left="708" w:firstLine="2"/>
      </w:pPr>
      <w:r>
        <w:t xml:space="preserve"> L</w:t>
      </w:r>
      <w:r>
        <w:t>ö</w:t>
      </w:r>
      <w:r>
        <w:t>sung:</w:t>
      </w:r>
      <w:r>
        <w:t xml:space="preserve"> Doppelt Senden.</w:t>
      </w:r>
    </w:p>
    <w:p w14:paraId="6AEC8A36" w14:textId="77777777" w:rsidR="005C12F5" w:rsidRDefault="005C12F5" w:rsidP="005F6416">
      <w:pPr>
        <w:ind w:left="708" w:firstLine="2"/>
      </w:pPr>
    </w:p>
    <w:p w14:paraId="22D9884D" w14:textId="404324EE" w:rsidR="00A434FE" w:rsidRDefault="00A434FE" w:rsidP="005F6416">
      <w:pPr>
        <w:ind w:left="708" w:firstLine="2"/>
      </w:pPr>
      <w:r>
        <w:t xml:space="preserve">- </w:t>
      </w:r>
      <w:r>
        <w:t>Bit-Stuffing</w:t>
      </w:r>
    </w:p>
    <w:p w14:paraId="1F2516C2" w14:textId="77777777" w:rsidR="00A434FE" w:rsidRDefault="00A434FE" w:rsidP="005F6416">
      <w:pPr>
        <w:ind w:left="708" w:firstLine="2"/>
      </w:pPr>
      <w:r>
        <w:t>Idee: Anfang und Ende des Frames werden mittels eines speziellen Bitmusters markiert (01111110)</w:t>
      </w:r>
    </w:p>
    <w:p w14:paraId="66C419BE" w14:textId="79BDA093" w:rsidR="00CF6EBD" w:rsidRDefault="00A434FE" w:rsidP="00CF6EBD">
      <w:pPr>
        <w:ind w:left="708" w:firstLine="2"/>
      </w:pPr>
      <w:r>
        <w:t>Problem: Wie lassen sich im Datenstrom auftretende 01111110-Sequenzen codieren?</w:t>
      </w:r>
    </w:p>
    <w:p w14:paraId="5127AD00" w14:textId="7AC615EB" w:rsidR="00175775" w:rsidRDefault="00A434FE" w:rsidP="005F6416">
      <w:pPr>
        <w:ind w:left="708" w:firstLine="2"/>
      </w:pPr>
      <w:r>
        <w:t>L</w:t>
      </w:r>
      <w:r>
        <w:t>ö</w:t>
      </w:r>
      <w:r>
        <w:t>sung: Nach jeweils f</w:t>
      </w:r>
      <w:r>
        <w:t>ü</w:t>
      </w:r>
      <w:r>
        <w:t>nf ’1’ wird eine ’0’ eingef</w:t>
      </w:r>
      <w:r>
        <w:t>ü</w:t>
      </w:r>
      <w:r>
        <w:t>gt.</w:t>
      </w:r>
    </w:p>
    <w:p w14:paraId="1C43D594" w14:textId="71655652" w:rsidR="00CF6EBD" w:rsidRDefault="00CF6EBD" w:rsidP="00CF6EBD"/>
    <w:p w14:paraId="57AD7389" w14:textId="2147E635" w:rsidR="00CF6EBD" w:rsidRDefault="00CF6EBD" w:rsidP="00CF6EBD">
      <w:pPr>
        <w:rPr>
          <w:u w:val="single"/>
        </w:rPr>
      </w:pPr>
      <w:r w:rsidRPr="00CF6EBD">
        <w:rPr>
          <w:u w:val="single"/>
        </w:rPr>
        <w:t>Fehlererkennung und -korrektur</w:t>
      </w:r>
    </w:p>
    <w:p w14:paraId="5E574982" w14:textId="344CBEEB" w:rsidR="00CF6EBD" w:rsidRDefault="00CF6EBD" w:rsidP="00CF6EBD">
      <w:r>
        <w:tab/>
      </w:r>
      <w:r w:rsidR="00922516">
        <w:t>Frames werden vom Sender als Codew</w:t>
      </w:r>
      <w:r w:rsidR="00922516">
        <w:t>ö</w:t>
      </w:r>
      <w:r w:rsidR="00922516">
        <w:t xml:space="preserve">rter geeignet codiert </w:t>
      </w:r>
      <w:r w:rsidR="00922516">
        <w:t>ü</w:t>
      </w:r>
      <w:r w:rsidR="00922516">
        <w:t>bertragen</w:t>
      </w:r>
      <w:r w:rsidR="00922516">
        <w:br/>
        <w:t xml:space="preserve"> </w:t>
      </w:r>
      <w:r w:rsidR="00922516">
        <w:tab/>
      </w:r>
      <w:r w:rsidR="00922516">
        <w:t>Die Menge aller Codew</w:t>
      </w:r>
      <w:r w:rsidR="00922516">
        <w:t>ö</w:t>
      </w:r>
      <w:r w:rsidR="00922516">
        <w:t>rter heißt Code</w:t>
      </w:r>
    </w:p>
    <w:p w14:paraId="086DAF34" w14:textId="77777777" w:rsidR="00F062E3" w:rsidRDefault="00655849" w:rsidP="00655849">
      <w:pPr>
        <w:ind w:left="708" w:firstLine="2"/>
      </w:pPr>
      <w:r w:rsidRPr="00F062E3">
        <w:rPr>
          <w:u w:val="single"/>
        </w:rPr>
        <w:t>Definition: Hamming-Distanz</w:t>
      </w:r>
      <w:r>
        <w:t xml:space="preserve"> </w:t>
      </w:r>
    </w:p>
    <w:p w14:paraId="7F45029A" w14:textId="72E70E84" w:rsidR="00655849" w:rsidRDefault="00F062E3" w:rsidP="00655849">
      <w:pPr>
        <w:ind w:left="708" w:firstLine="2"/>
      </w:pPr>
      <w:r>
        <w:t xml:space="preserve">- </w:t>
      </w:r>
      <w:r w:rsidR="00655849">
        <w:t>zweier Codew</w:t>
      </w:r>
      <w:r w:rsidR="00655849">
        <w:t>ö</w:t>
      </w:r>
      <w:r w:rsidR="00655849">
        <w:t>rter</w:t>
      </w:r>
      <w:r w:rsidR="00655849">
        <w:br/>
      </w:r>
      <w:r w:rsidR="00655849">
        <w:t>Die Hamming-Distanz zweier Codew</w:t>
      </w:r>
      <w:r w:rsidR="00655849">
        <w:t>ö</w:t>
      </w:r>
      <w:r w:rsidR="00655849">
        <w:t>rter ist die Anzahl der Bits, in denen sich die beiden unterscheiden</w:t>
      </w:r>
    </w:p>
    <w:p w14:paraId="2524D9BD" w14:textId="6F8AADA7" w:rsidR="00F062E3" w:rsidRDefault="00F062E3" w:rsidP="00655849">
      <w:pPr>
        <w:ind w:left="708" w:firstLine="2"/>
      </w:pPr>
      <w:r>
        <w:lastRenderedPageBreak/>
        <w:t xml:space="preserve">- </w:t>
      </w:r>
      <w:r>
        <w:t>eines Codes d</w:t>
      </w:r>
      <w:r>
        <w:br/>
      </w:r>
      <w:r>
        <w:t>wenn zwei beliebige Codew</w:t>
      </w:r>
      <w:r>
        <w:t>ör</w:t>
      </w:r>
      <w:r>
        <w:t>ter des Codes eine Hamming-Distanz von d oder gr</w:t>
      </w:r>
      <w:r>
        <w:t>ö</w:t>
      </w:r>
      <w:r>
        <w:t>ßer besitzen</w:t>
      </w:r>
    </w:p>
    <w:p w14:paraId="3634DBE6" w14:textId="24E4E6B1" w:rsidR="00F062E3" w:rsidRDefault="00F062E3" w:rsidP="00F062E3"/>
    <w:p w14:paraId="7C72C97F" w14:textId="19E268ED" w:rsidR="00F062E3" w:rsidRDefault="00617383" w:rsidP="00617383">
      <w:pPr>
        <w:ind w:left="708" w:firstLine="2"/>
      </w:pPr>
      <w:r>
        <w:t>Um Bereiche mit e oder weniger Einzelbit-Fehlern sicher erkennen zu k</w:t>
      </w:r>
      <w:r>
        <w:t>ö</w:t>
      </w:r>
      <w:r>
        <w:t>nnen, ist es notwendig und hinreichend, wenn der Code eine Hamming-Distanz von mindestens e + 1 besitzt.</w:t>
      </w:r>
    </w:p>
    <w:p w14:paraId="1DE00A37" w14:textId="58187B4A" w:rsidR="00617383" w:rsidRDefault="00B94FDE" w:rsidP="00617383">
      <w:pPr>
        <w:ind w:left="708" w:firstLine="2"/>
      </w:pPr>
      <w:r>
        <w:t>Um Bereiche mit k oder weniger Fehlern sicher korrigieren zu k</w:t>
      </w:r>
      <w:r>
        <w:t>ö</w:t>
      </w:r>
      <w:r>
        <w:t>nnen, ist es notwendig und hinreichend, wenn der Code eine Hamming-Distanz von mindestens 2k + 1 besitzt</w:t>
      </w:r>
      <w:r>
        <w:t>.</w:t>
      </w:r>
    </w:p>
    <w:p w14:paraId="3E3EB5D3" w14:textId="77777777" w:rsidR="00ED437B" w:rsidRDefault="00ED437B" w:rsidP="00617383">
      <w:pPr>
        <w:ind w:left="708" w:firstLine="2"/>
      </w:pPr>
    </w:p>
    <w:p w14:paraId="2186460C" w14:textId="06D247BB" w:rsidR="008A47E6" w:rsidRDefault="00ED437B" w:rsidP="00617383">
      <w:pPr>
        <w:ind w:left="708" w:firstLine="2"/>
        <w:rPr>
          <w:u w:val="single"/>
        </w:rPr>
      </w:pPr>
      <w:r w:rsidRPr="00ED437B">
        <w:rPr>
          <w:u w:val="single"/>
        </w:rPr>
        <w:t>CRC: Cyclic Redundancy Check – Herleitung</w:t>
      </w:r>
    </w:p>
    <w:p w14:paraId="4C168FDF" w14:textId="6D32DC8D" w:rsidR="00ED437B" w:rsidRPr="00ED437B" w:rsidRDefault="00ED437B" w:rsidP="00617383">
      <w:pPr>
        <w:ind w:left="708" w:firstLine="2"/>
        <w:rPr>
          <w:sz w:val="20"/>
          <w:szCs w:val="20"/>
        </w:rPr>
      </w:pPr>
      <w:r>
        <w:t xml:space="preserve">Siehe Polynome Semester </w:t>
      </w:r>
      <w:r w:rsidR="00166A15">
        <w:t>1</w:t>
      </w:r>
    </w:p>
    <w:sectPr w:rsidR="00ED437B" w:rsidRPr="00ED4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A6"/>
    <w:rsid w:val="00161F1B"/>
    <w:rsid w:val="00166A15"/>
    <w:rsid w:val="00175775"/>
    <w:rsid w:val="001824A6"/>
    <w:rsid w:val="00233E0C"/>
    <w:rsid w:val="005A7DF7"/>
    <w:rsid w:val="005C12F5"/>
    <w:rsid w:val="005F6416"/>
    <w:rsid w:val="00617383"/>
    <w:rsid w:val="00655849"/>
    <w:rsid w:val="008A47E6"/>
    <w:rsid w:val="00922516"/>
    <w:rsid w:val="009F0FE7"/>
    <w:rsid w:val="00A434FE"/>
    <w:rsid w:val="00B94FDE"/>
    <w:rsid w:val="00CD5A89"/>
    <w:rsid w:val="00CF6EBD"/>
    <w:rsid w:val="00D2199B"/>
    <w:rsid w:val="00ED437B"/>
    <w:rsid w:val="00F0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C8CD"/>
  <w15:chartTrackingRefBased/>
  <w15:docId w15:val="{5DDCCC7C-C788-44A7-9C1F-431082E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19</cp:revision>
  <dcterms:created xsi:type="dcterms:W3CDTF">2022-05-24T08:58:00Z</dcterms:created>
  <dcterms:modified xsi:type="dcterms:W3CDTF">2022-05-24T09:15:00Z</dcterms:modified>
</cp:coreProperties>
</file>