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B04F" w14:textId="48446907" w:rsidR="001D6066" w:rsidRPr="00564E51" w:rsidRDefault="00564E51" w:rsidP="00564E51">
      <w:pPr>
        <w:jc w:val="center"/>
        <w:rPr>
          <w:b/>
          <w:u w:val="single"/>
        </w:rPr>
      </w:pPr>
      <w:r w:rsidRPr="00564E51">
        <w:rPr>
          <w:b/>
          <w:u w:val="single"/>
        </w:rPr>
        <w:t>Ermittlung kalkulatorischer Koste</w:t>
      </w:r>
      <w:r w:rsidRPr="00564E51">
        <w:rPr>
          <w:b/>
          <w:u w:val="single"/>
        </w:rPr>
        <w:t>n</w:t>
      </w:r>
    </w:p>
    <w:p w14:paraId="037E064A" w14:textId="3D0F7C44" w:rsidR="00564E51" w:rsidRDefault="00564E51">
      <w:pPr>
        <w:rPr>
          <w:u w:val="single"/>
        </w:rPr>
      </w:pPr>
      <w:r w:rsidRPr="00564E51">
        <w:rPr>
          <w:u w:val="single"/>
        </w:rPr>
        <w:t>Kalkulatorische Abschreibungskosten</w:t>
      </w:r>
    </w:p>
    <w:p w14:paraId="161F1918" w14:textId="38719012" w:rsidR="00564E51" w:rsidRDefault="00564E51">
      <w:r>
        <w:tab/>
      </w:r>
      <w:r w:rsidR="0022734F">
        <w:t>Unterscheidung</w:t>
      </w:r>
      <w:r w:rsidR="0022734F">
        <w:t xml:space="preserve">: </w:t>
      </w:r>
      <w:r w:rsidR="0022734F">
        <w:t xml:space="preserve">bilanzieller Abschreibungsaufwand </w:t>
      </w:r>
      <w:r w:rsidR="0022734F">
        <w:t>vs.</w:t>
      </w:r>
      <w:r w:rsidR="0022734F">
        <w:t xml:space="preserve"> kalkulatorische Abschreibungskosten</w:t>
      </w:r>
    </w:p>
    <w:p w14:paraId="77B0DF5F" w14:textId="77777777" w:rsidR="003E5138" w:rsidRDefault="003E5138"/>
    <w:p w14:paraId="4BD676B7" w14:textId="577641BC" w:rsidR="0022734F" w:rsidRDefault="003E5138">
      <w:pPr>
        <w:rPr>
          <w:u w:val="single"/>
        </w:rPr>
      </w:pPr>
      <w:r>
        <w:tab/>
      </w:r>
      <w:r w:rsidRPr="003E5138">
        <w:rPr>
          <w:u w:val="single"/>
        </w:rPr>
        <w:t>Abschreibungsursachen</w:t>
      </w:r>
    </w:p>
    <w:p w14:paraId="08833249" w14:textId="77777777" w:rsidR="00FB1A29" w:rsidRDefault="003E5138">
      <w:r>
        <w:tab/>
      </w:r>
      <w:r>
        <w:tab/>
      </w:r>
      <w:r w:rsidR="00FB1A29">
        <w:t>verbrauchsbedingte Ursache</w:t>
      </w:r>
      <w:r w:rsidR="00FB1A29">
        <w:t>n</w:t>
      </w:r>
      <w:r w:rsidR="00FB1A29">
        <w:tab/>
      </w:r>
      <w:r w:rsidR="00FB1A29">
        <w:tab/>
      </w:r>
      <w:r w:rsidR="00FB1A29">
        <w:t>Verschleiß und Substanzverringerung</w:t>
      </w:r>
    </w:p>
    <w:p w14:paraId="7D802621" w14:textId="77777777" w:rsidR="00D056E9" w:rsidRDefault="00FB1A29" w:rsidP="00FB1A29">
      <w:pPr>
        <w:ind w:left="1416"/>
      </w:pPr>
      <w:r>
        <w:t xml:space="preserve">umweltbedingte Ursachen </w:t>
      </w:r>
      <w:r w:rsidR="00D056E9">
        <w:tab/>
      </w:r>
      <w:r w:rsidR="00D056E9">
        <w:tab/>
      </w:r>
      <w:r>
        <w:t>„ruhender Verschleiß“ und Wertverluste</w:t>
      </w:r>
      <w:r w:rsidR="00D056E9">
        <w:br/>
        <w:t xml:space="preserve"> </w:t>
      </w:r>
      <w:r w:rsidR="00D056E9">
        <w:tab/>
      </w:r>
      <w:r w:rsidR="00D056E9">
        <w:tab/>
      </w:r>
      <w:r w:rsidR="00D056E9">
        <w:tab/>
      </w:r>
      <w:r w:rsidR="00D056E9">
        <w:tab/>
      </w:r>
      <w:r w:rsidR="00D056E9">
        <w:tab/>
      </w:r>
      <w:r>
        <w:t>durch Naturkatastrophen</w:t>
      </w:r>
    </w:p>
    <w:p w14:paraId="46E2EF16" w14:textId="77777777" w:rsidR="00D056E9" w:rsidRDefault="00FB1A29" w:rsidP="00FB1A29">
      <w:pPr>
        <w:ind w:left="1416"/>
      </w:pPr>
      <w:r>
        <w:t xml:space="preserve">wirtschaftliche Ursachen </w:t>
      </w:r>
      <w:r w:rsidR="00D056E9">
        <w:tab/>
      </w:r>
      <w:r w:rsidR="00D056E9">
        <w:tab/>
      </w:r>
      <w:r>
        <w:t>verursacht durch technischen Fortschritt</w:t>
      </w:r>
    </w:p>
    <w:p w14:paraId="6EC4BDCF" w14:textId="4A397104" w:rsidR="003E5138" w:rsidRDefault="00FB1A29" w:rsidP="00FB1A29">
      <w:pPr>
        <w:ind w:left="1416"/>
      </w:pPr>
      <w:r>
        <w:t xml:space="preserve">rechtliche Ursachen </w:t>
      </w:r>
      <w:r w:rsidR="00D056E9">
        <w:tab/>
      </w:r>
      <w:r w:rsidR="00D056E9">
        <w:tab/>
      </w:r>
      <w:r w:rsidR="00D056E9">
        <w:tab/>
      </w:r>
      <w:r>
        <w:t>Ablauf von Patenten/ Konzessionen und</w:t>
      </w:r>
      <w:r w:rsidR="00D056E9">
        <w:br/>
        <w:t xml:space="preserve"> </w:t>
      </w:r>
      <w:r w:rsidR="00D056E9">
        <w:tab/>
      </w:r>
      <w:r w:rsidR="00D056E9">
        <w:tab/>
      </w:r>
      <w:r w:rsidR="00D056E9">
        <w:tab/>
      </w:r>
      <w:r w:rsidR="00D056E9">
        <w:tab/>
      </w:r>
      <w:r w:rsidR="00D056E9">
        <w:tab/>
      </w:r>
      <w:r>
        <w:t>gesetzliche Nutzungsbegrenzunge</w:t>
      </w:r>
      <w:r w:rsidR="00D056E9">
        <w:t>n</w:t>
      </w:r>
    </w:p>
    <w:p w14:paraId="18B185EA" w14:textId="6D6B2537" w:rsidR="00EF5FDF" w:rsidRDefault="00EF5FDF" w:rsidP="00EF5FDF"/>
    <w:p w14:paraId="427FAC8F" w14:textId="70B2D1FC" w:rsidR="00EF5FDF" w:rsidRPr="00CA37C3" w:rsidRDefault="00EF5FDF" w:rsidP="00EF5FDF">
      <w:pPr>
        <w:rPr>
          <w:u w:val="single"/>
        </w:rPr>
      </w:pPr>
      <w:r>
        <w:tab/>
      </w:r>
      <w:r w:rsidRPr="00CA37C3">
        <w:rPr>
          <w:u w:val="single"/>
        </w:rPr>
        <w:t>Abschreibungsmethoden</w:t>
      </w:r>
    </w:p>
    <w:p w14:paraId="172E96E7" w14:textId="1A72278E" w:rsidR="00EF5FDF" w:rsidRDefault="00A65647" w:rsidP="00A65647">
      <w:pPr>
        <w:ind w:left="1416" w:firstLine="4"/>
      </w:pPr>
      <w:r>
        <w:t>- L</w:t>
      </w:r>
      <w:r>
        <w:t>inear</w:t>
      </w:r>
      <w:r>
        <w:br/>
        <w:t xml:space="preserve">- </w:t>
      </w:r>
      <w:r>
        <w:t xml:space="preserve">geometrisch-degressiv </w:t>
      </w:r>
      <w:r w:rsidR="00CA37C3">
        <w:tab/>
      </w:r>
      <w:r w:rsidR="00CA37C3">
        <w:tab/>
      </w:r>
      <w:r w:rsidR="00CA37C3">
        <w:tab/>
      </w:r>
      <w:r w:rsidR="00CA37C3">
        <w:t xml:space="preserve">Wertansatz der Abschreibung, z. B. </w:t>
      </w:r>
      <w:r>
        <w:br/>
        <w:t>-</w:t>
      </w:r>
      <w:r>
        <w:t xml:space="preserve"> arithmetisch-degressiv </w:t>
      </w:r>
      <w:r w:rsidR="00CA37C3">
        <w:tab/>
      </w:r>
      <w:r w:rsidR="00CA37C3">
        <w:tab/>
      </w:r>
      <w:r w:rsidR="00CA37C3">
        <w:tab/>
      </w:r>
      <w:r w:rsidR="00CA37C3">
        <w:t>Anschaffungs- oder Herstellkosten</w:t>
      </w:r>
      <w:r>
        <w:t xml:space="preserve"> </w:t>
      </w:r>
      <w:r w:rsidR="004B36FF">
        <w:t xml:space="preserve">- - - </w:t>
      </w:r>
      <w:r>
        <w:t>geometrisch-progressiv</w:t>
      </w:r>
      <w:r w:rsidR="00CA37C3">
        <w:tab/>
      </w:r>
      <w:r w:rsidR="00CA37C3">
        <w:tab/>
      </w:r>
      <w:r w:rsidR="00CA37C3">
        <w:tab/>
      </w:r>
      <w:r w:rsidR="004B36FF">
        <w:t>(</w:t>
      </w:r>
      <w:r w:rsidR="00CA37C3">
        <w:t xml:space="preserve">AHK), Wiederbeschaffungswerte </w:t>
      </w:r>
      <w:r>
        <w:br/>
        <w:t>-</w:t>
      </w:r>
      <w:r>
        <w:t xml:space="preserve"> arithmetisch-progressiv</w:t>
      </w:r>
      <w:r w:rsidR="00CA37C3">
        <w:tab/>
      </w:r>
      <w:r w:rsidR="00CA37C3">
        <w:tab/>
      </w:r>
      <w:r w:rsidR="00CA37C3">
        <w:tab/>
      </w:r>
      <w:r w:rsidR="00CA37C3">
        <w:t>(WBW)</w:t>
      </w:r>
      <w:r>
        <w:br/>
        <w:t>-</w:t>
      </w:r>
      <w:r>
        <w:t xml:space="preserve"> nutzungsabhängi</w:t>
      </w:r>
      <w:r>
        <w:t>g</w:t>
      </w:r>
    </w:p>
    <w:p w14:paraId="286444A2" w14:textId="29A9D0B9" w:rsidR="00972DFC" w:rsidRDefault="00972DFC" w:rsidP="00972DFC"/>
    <w:p w14:paraId="72B902D3" w14:textId="694EF346" w:rsidR="00972DFC" w:rsidRDefault="00972DFC" w:rsidP="00972DFC">
      <w:pPr>
        <w:rPr>
          <w:u w:val="single"/>
        </w:rPr>
      </w:pPr>
      <w:r>
        <w:tab/>
      </w:r>
      <w:r w:rsidRPr="00972DFC">
        <w:rPr>
          <w:u w:val="single"/>
        </w:rPr>
        <w:t>Abschreibungssumme</w:t>
      </w:r>
    </w:p>
    <w:p w14:paraId="14D7B43A" w14:textId="07BA9057" w:rsidR="00D304A2" w:rsidRDefault="00D304A2" w:rsidP="00972DFC">
      <w:r>
        <w:tab/>
      </w:r>
      <w:r w:rsidRPr="00D304A2">
        <w:drawing>
          <wp:inline distT="0" distB="0" distL="0" distR="0" wp14:anchorId="60CC3980" wp14:editId="42606975">
            <wp:extent cx="3150629" cy="10161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968" cy="1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FD20" w14:textId="00DE6BDA" w:rsidR="00D304A2" w:rsidRDefault="00D304A2" w:rsidP="00972DFC"/>
    <w:p w14:paraId="6FDC38A6" w14:textId="6E7629D2" w:rsidR="00D304A2" w:rsidRPr="00D304A2" w:rsidRDefault="00D304A2" w:rsidP="00972DFC">
      <w:r>
        <w:tab/>
      </w:r>
    </w:p>
    <w:sectPr w:rsidR="00D304A2" w:rsidRPr="00D304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5D"/>
    <w:rsid w:val="001D6066"/>
    <w:rsid w:val="0022734F"/>
    <w:rsid w:val="003E5138"/>
    <w:rsid w:val="004B36FF"/>
    <w:rsid w:val="00564E51"/>
    <w:rsid w:val="00972DFC"/>
    <w:rsid w:val="00A65647"/>
    <w:rsid w:val="00CA37C3"/>
    <w:rsid w:val="00D056E9"/>
    <w:rsid w:val="00D304A2"/>
    <w:rsid w:val="00EF5FDF"/>
    <w:rsid w:val="00F27D5D"/>
    <w:rsid w:val="00F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F9CD"/>
  <w15:chartTrackingRefBased/>
  <w15:docId w15:val="{5FD9B143-F9B4-4ECA-9B00-1E28CDB3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12</cp:revision>
  <dcterms:created xsi:type="dcterms:W3CDTF">2022-05-23T09:03:00Z</dcterms:created>
  <dcterms:modified xsi:type="dcterms:W3CDTF">2022-05-23T09:11:00Z</dcterms:modified>
</cp:coreProperties>
</file>