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06E8" w14:textId="4496E820" w:rsidR="00A7393B" w:rsidRPr="000A322B" w:rsidRDefault="006308C5" w:rsidP="000A322B">
      <w:pPr>
        <w:jc w:val="center"/>
        <w:rPr>
          <w:b/>
          <w:bCs/>
          <w:u w:val="single"/>
        </w:rPr>
      </w:pPr>
      <w:r w:rsidRPr="000A322B">
        <w:rPr>
          <w:b/>
          <w:bCs/>
          <w:u w:val="single"/>
        </w:rPr>
        <w:t>Inventur, Inventar und Bilanz</w:t>
      </w:r>
    </w:p>
    <w:p w14:paraId="6C53ECDD" w14:textId="09D0D632" w:rsidR="006E30B8" w:rsidRPr="000A322B" w:rsidRDefault="006E30B8">
      <w:pPr>
        <w:rPr>
          <w:u w:val="single"/>
        </w:rPr>
      </w:pPr>
      <w:r w:rsidRPr="000A322B">
        <w:rPr>
          <w:u w:val="single"/>
        </w:rPr>
        <w:t>Inventur</w:t>
      </w:r>
    </w:p>
    <w:p w14:paraId="36C161B2" w14:textId="77777777" w:rsidR="006E30B8" w:rsidRDefault="006E30B8">
      <w:r>
        <w:t>Nach § 240 HGB sowie §§ 140, 141 AO ist der Kaufmann verpflichtet, Vermögen und Schulden seines Unternehmens festzustellen</w:t>
      </w:r>
    </w:p>
    <w:p w14:paraId="70D04F2A" w14:textId="77777777" w:rsidR="000A322B" w:rsidRDefault="006E30B8" w:rsidP="000A322B">
      <w:pPr>
        <w:ind w:firstLine="708"/>
      </w:pPr>
      <w:r>
        <w:t>- bei Gründung oder Übernahme</w:t>
      </w:r>
    </w:p>
    <w:p w14:paraId="1C82CDDC" w14:textId="77777777" w:rsidR="000A322B" w:rsidRDefault="006E30B8" w:rsidP="000A322B">
      <w:pPr>
        <w:ind w:left="708"/>
      </w:pPr>
      <w:r>
        <w:t xml:space="preserve">- für den Schluss eines jeden Geschäftsjahres </w:t>
      </w:r>
    </w:p>
    <w:p w14:paraId="36751FB5" w14:textId="61202B84" w:rsidR="006E30B8" w:rsidRDefault="006E30B8" w:rsidP="000A322B">
      <w:pPr>
        <w:ind w:left="708"/>
      </w:pPr>
      <w:r>
        <w:t>- bei Auflösung oder Veräußerung seines Unternehmens</w:t>
      </w:r>
    </w:p>
    <w:p w14:paraId="2A325972" w14:textId="689E32DE" w:rsidR="000A322B" w:rsidRDefault="000A322B" w:rsidP="000A322B"/>
    <w:p w14:paraId="1812614B" w14:textId="037C080A" w:rsidR="000A322B" w:rsidRDefault="00DC3A81" w:rsidP="000A322B">
      <w:pPr>
        <w:rPr>
          <w:u w:val="single"/>
        </w:rPr>
      </w:pPr>
      <w:r>
        <w:rPr>
          <w:u w:val="single"/>
        </w:rPr>
        <w:t>Inventar</w:t>
      </w:r>
    </w:p>
    <w:p w14:paraId="484D1C88" w14:textId="2E99415D" w:rsidR="00DC3A81" w:rsidRDefault="00DC3A81" w:rsidP="000A322B">
      <w:r>
        <w:t>Die in der Inventur erfassten Posten werden im Inventar festgehalten</w:t>
      </w:r>
      <w:r w:rsidR="00141EF7">
        <w:t>.</w:t>
      </w:r>
    </w:p>
    <w:p w14:paraId="486D4A00" w14:textId="23BCCB34" w:rsidR="00141EF7" w:rsidRDefault="00141EF7" w:rsidP="000A322B"/>
    <w:p w14:paraId="1CCC3E45" w14:textId="3A505210" w:rsidR="00141EF7" w:rsidRPr="0057664F" w:rsidRDefault="00141EF7" w:rsidP="000A322B">
      <w:pPr>
        <w:rPr>
          <w:u w:val="single"/>
        </w:rPr>
      </w:pPr>
      <w:r w:rsidRPr="0057664F">
        <w:rPr>
          <w:u w:val="single"/>
        </w:rPr>
        <w:t>Aufgaben und Aussagekraft der Bilanz</w:t>
      </w:r>
    </w:p>
    <w:p w14:paraId="3668FB1E" w14:textId="4E22FC17" w:rsidR="00141EF7" w:rsidRDefault="00947976" w:rsidP="000A322B">
      <w:r>
        <w:t>Aktiva (Links)</w:t>
      </w:r>
      <w:r>
        <w:tab/>
      </w:r>
      <w:r>
        <w:tab/>
        <w:t xml:space="preserve">Wo ist das </w:t>
      </w:r>
      <w:r w:rsidR="0057664F">
        <w:t>Kapital</w:t>
      </w:r>
      <w:r>
        <w:t xml:space="preserve"> investiert</w:t>
      </w:r>
      <w:r w:rsidR="00E61997">
        <w:tab/>
      </w:r>
      <w:r w:rsidR="00E61997">
        <w:tab/>
      </w:r>
      <w:proofErr w:type="gramStart"/>
      <w:r w:rsidR="00E61997">
        <w:t>nach zunehmender</w:t>
      </w:r>
      <w:proofErr w:type="gramEnd"/>
      <w:r w:rsidR="00E61997">
        <w:t xml:space="preserve"> Flüssigkeit</w:t>
      </w:r>
    </w:p>
    <w:p w14:paraId="0A9196BD" w14:textId="5F8994C9" w:rsidR="00947976" w:rsidRDefault="00947976" w:rsidP="000A322B">
      <w:r>
        <w:t>Passiva (Rechts)</w:t>
      </w:r>
      <w:r>
        <w:tab/>
      </w:r>
      <w:r w:rsidR="0057664F">
        <w:t>Woher stammt das Kapital</w:t>
      </w:r>
      <w:r w:rsidR="00E61997">
        <w:tab/>
      </w:r>
      <w:r w:rsidR="00E61997">
        <w:tab/>
      </w:r>
      <w:proofErr w:type="gramStart"/>
      <w:r w:rsidR="00E61997">
        <w:t>nach zunehmender</w:t>
      </w:r>
      <w:proofErr w:type="gramEnd"/>
      <w:r w:rsidR="00E61997">
        <w:t xml:space="preserve"> Fälligkeit</w:t>
      </w:r>
    </w:p>
    <w:p w14:paraId="4ED444C8" w14:textId="29441BAD" w:rsidR="0057664F" w:rsidRDefault="00EA78EB" w:rsidP="000A322B">
      <w:r w:rsidRPr="00EA78EB">
        <w:drawing>
          <wp:inline distT="0" distB="0" distL="0" distR="0" wp14:anchorId="34E67D1C" wp14:editId="26BA625B">
            <wp:extent cx="5760720" cy="1769745"/>
            <wp:effectExtent l="0" t="0" r="0" b="190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2883" w14:textId="575C0FA1" w:rsidR="0057664F" w:rsidRDefault="00D93693" w:rsidP="000A322B">
      <w:r>
        <w:t xml:space="preserve"> </w:t>
      </w:r>
    </w:p>
    <w:p w14:paraId="01D073C6" w14:textId="77777777" w:rsidR="00EA78EB" w:rsidRPr="00DC3A81" w:rsidRDefault="00EA78EB" w:rsidP="000A322B"/>
    <w:sectPr w:rsidR="00EA78EB" w:rsidRPr="00DC3A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D4"/>
    <w:rsid w:val="000A322B"/>
    <w:rsid w:val="00141EF7"/>
    <w:rsid w:val="0057664F"/>
    <w:rsid w:val="006308C5"/>
    <w:rsid w:val="006E30B8"/>
    <w:rsid w:val="00947976"/>
    <w:rsid w:val="00A7393B"/>
    <w:rsid w:val="00B353D4"/>
    <w:rsid w:val="00D93693"/>
    <w:rsid w:val="00DC3A81"/>
    <w:rsid w:val="00E61997"/>
    <w:rsid w:val="00EA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AB11"/>
  <w15:chartTrackingRefBased/>
  <w15:docId w15:val="{364A81E0-644A-4CEF-B40D-8E19D175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486</Characters>
  <Application>Microsoft Office Word</Application>
  <DocSecurity>0</DocSecurity>
  <Lines>4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11</cp:revision>
  <dcterms:created xsi:type="dcterms:W3CDTF">2022-05-11T08:17:00Z</dcterms:created>
  <dcterms:modified xsi:type="dcterms:W3CDTF">2022-05-11T08:24:00Z</dcterms:modified>
</cp:coreProperties>
</file>