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8746" w14:textId="275B568E" w:rsidR="00672A34" w:rsidRPr="00672A34" w:rsidRDefault="00672A34" w:rsidP="00672A34">
      <w:pPr>
        <w:jc w:val="center"/>
        <w:rPr>
          <w:b/>
          <w:u w:val="single"/>
        </w:rPr>
      </w:pPr>
      <w:r w:rsidRPr="00672A34">
        <w:rPr>
          <w:b/>
          <w:u w:val="single"/>
        </w:rPr>
        <w:t>Abschreibungen auf Sachanlagen</w:t>
      </w:r>
    </w:p>
    <w:p w14:paraId="58C9B492" w14:textId="3E16ABB1" w:rsidR="00E5736C" w:rsidRDefault="00672A34">
      <w:pPr>
        <w:rPr>
          <w:u w:val="single"/>
        </w:rPr>
      </w:pPr>
      <w:r w:rsidRPr="00672A34">
        <w:rPr>
          <w:u w:val="single"/>
        </w:rPr>
        <w:t>Ursachen, Buchung und Wirkung der Abschreibung</w:t>
      </w:r>
    </w:p>
    <w:p w14:paraId="61E22DA0" w14:textId="31FF24F1" w:rsidR="003731CA" w:rsidRDefault="003731CA">
      <w:r>
        <w:t>ABSCHREIBUNGEN erfassen Wertminderungen der Sachanlagen</w:t>
      </w:r>
      <w:r>
        <w:t xml:space="preserve">. </w:t>
      </w:r>
      <w:r>
        <w:t>Diese Wertminderungen werden zum Abschlusstag direkt als Aufwand auf dem Konto „6520 Abschreibungen auf Sachanlagen“ erfasst</w:t>
      </w:r>
      <w:r>
        <w:t xml:space="preserve">. (Im Steuerrecht </w:t>
      </w:r>
      <w:r w:rsidR="000D659D">
        <w:t>Absetzungen für Abnutzung statt Abschreibungen)</w:t>
      </w:r>
    </w:p>
    <w:p w14:paraId="2439009A" w14:textId="7A42018D" w:rsidR="005241D4" w:rsidRDefault="005241D4">
      <w:r>
        <w:t>Durch die Abschreibung werden die Anschaffungskosten eines Anlagegutes auf seine Nutzungsdauer (Jahre) verteilt. Abschreibungen mindern als Aufwand den Gewinn und somit auch die ge</w:t>
      </w:r>
      <w:r>
        <w:t>w</w:t>
      </w:r>
      <w:r>
        <w:t>innabhängigen Steuern wie z.B. die Einkommens- und Körperschaftssteuer.</w:t>
      </w:r>
    </w:p>
    <w:p w14:paraId="51427FA0" w14:textId="7F26EB46" w:rsidR="00F67F79" w:rsidRDefault="00F67F79"/>
    <w:p w14:paraId="131CC795" w14:textId="77777777" w:rsidR="00F67F79" w:rsidRDefault="00F67F79"/>
    <w:p w14:paraId="4F4199BA" w14:textId="0A08E5C3" w:rsidR="00431824" w:rsidRDefault="00431824">
      <w:r w:rsidRPr="00431824">
        <w:drawing>
          <wp:inline distT="0" distB="0" distL="0" distR="0" wp14:anchorId="4C4597F8" wp14:editId="7AC2461E">
            <wp:extent cx="5760720" cy="2698750"/>
            <wp:effectExtent l="0" t="0" r="0" b="635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1CDE" w14:textId="66946D72" w:rsidR="00431824" w:rsidRDefault="00431824"/>
    <w:p w14:paraId="67379B6F" w14:textId="7D450000" w:rsidR="00FD46E8" w:rsidRDefault="00FD46E8">
      <w:pPr>
        <w:rPr>
          <w:u w:val="single"/>
        </w:rPr>
      </w:pPr>
      <w:r w:rsidRPr="00FD46E8">
        <w:rPr>
          <w:u w:val="single"/>
        </w:rPr>
        <w:t>Abschreibungsmethoden</w:t>
      </w:r>
    </w:p>
    <w:p w14:paraId="5B1E0B5E" w14:textId="2EA70DCC" w:rsidR="00AF11DD" w:rsidRDefault="00AF11DD">
      <w:pPr>
        <w:rPr>
          <w:u w:val="single"/>
        </w:rPr>
      </w:pPr>
      <w:r w:rsidRPr="00AF11DD">
        <w:rPr>
          <w:u w:val="single"/>
        </w:rPr>
        <w:drawing>
          <wp:inline distT="0" distB="0" distL="0" distR="0" wp14:anchorId="58866173" wp14:editId="456E2C52">
            <wp:extent cx="5760720" cy="1515745"/>
            <wp:effectExtent l="0" t="0" r="0" b="825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E688" w14:textId="77777777" w:rsidR="00F67F79" w:rsidRDefault="00F67F79">
      <w:pPr>
        <w:rPr>
          <w:u w:val="single"/>
        </w:rPr>
      </w:pPr>
    </w:p>
    <w:p w14:paraId="2CF5D6AD" w14:textId="77777777" w:rsidR="00F67F79" w:rsidRDefault="00F67F79">
      <w:pPr>
        <w:rPr>
          <w:u w:val="single"/>
        </w:rPr>
      </w:pPr>
    </w:p>
    <w:p w14:paraId="2C17CE7A" w14:textId="77777777" w:rsidR="00F67F79" w:rsidRDefault="00F67F79">
      <w:pPr>
        <w:rPr>
          <w:u w:val="single"/>
        </w:rPr>
      </w:pPr>
    </w:p>
    <w:p w14:paraId="77D912B4" w14:textId="77777777" w:rsidR="00F67F79" w:rsidRDefault="00F67F79">
      <w:pPr>
        <w:rPr>
          <w:u w:val="single"/>
        </w:rPr>
      </w:pPr>
    </w:p>
    <w:p w14:paraId="59C913F0" w14:textId="5DAF6D90" w:rsidR="00AF11DD" w:rsidRDefault="00F67F79">
      <w:pPr>
        <w:rPr>
          <w:u w:val="single"/>
        </w:rPr>
      </w:pPr>
      <w:r w:rsidRPr="00F67F79">
        <w:rPr>
          <w:u w:val="single"/>
        </w:rPr>
        <w:lastRenderedPageBreak/>
        <w:drawing>
          <wp:inline distT="0" distB="0" distL="0" distR="0" wp14:anchorId="0E8146FF" wp14:editId="6979A1D3">
            <wp:extent cx="5760720" cy="3048635"/>
            <wp:effectExtent l="0" t="0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15FD" w14:textId="7A575B3B" w:rsidR="00F67F79" w:rsidRDefault="00F67F79">
      <w:pPr>
        <w:rPr>
          <w:u w:val="single"/>
        </w:rPr>
      </w:pPr>
    </w:p>
    <w:p w14:paraId="0453DBDA" w14:textId="79DA3E73" w:rsidR="00F67F79" w:rsidRPr="008E5A53" w:rsidRDefault="008E5A53">
      <w:pPr>
        <w:rPr>
          <w:u w:val="single"/>
        </w:rPr>
      </w:pPr>
      <w:r w:rsidRPr="008E5A53">
        <w:rPr>
          <w:u w:val="single"/>
        </w:rPr>
        <w:t>Ermittlung der zeitanteiligen Abschreibun</w:t>
      </w:r>
      <w:r w:rsidRPr="008E5A53">
        <w:rPr>
          <w:u w:val="single"/>
        </w:rPr>
        <w:t>g</w:t>
      </w:r>
    </w:p>
    <w:p w14:paraId="449ABF6F" w14:textId="77218F01" w:rsidR="008E5A53" w:rsidRDefault="00C02FDD">
      <w:r>
        <w:t>Planmäßige Abschreibungen auf das AV sind zeitanteilig vorzunehmen:</w:t>
      </w:r>
    </w:p>
    <w:p w14:paraId="5D78130C" w14:textId="457F09D9" w:rsidR="00C02FDD" w:rsidRDefault="00A12F1F" w:rsidP="00A12F1F">
      <w:pPr>
        <w:pStyle w:val="Listenabsatz"/>
        <w:numPr>
          <w:ilvl w:val="0"/>
          <w:numId w:val="1"/>
        </w:numPr>
      </w:pPr>
      <w:r>
        <w:t>Im Zugangsjahr beginnt die Abschreibung des Vermögensgegenstandes mit dem Monat der Anschaffung oder Herstellung. Für den Zugangsmonat ist die Abschreibung in voller Höhe anzusetzen</w:t>
      </w:r>
    </w:p>
    <w:p w14:paraId="35A9A518" w14:textId="503FADD5" w:rsidR="00A12F1F" w:rsidRPr="00A12F1F" w:rsidRDefault="003F7824" w:rsidP="00A12F1F">
      <w:pPr>
        <w:pStyle w:val="Listenabsatz"/>
        <w:numPr>
          <w:ilvl w:val="0"/>
          <w:numId w:val="1"/>
        </w:numPr>
      </w:pPr>
      <w:r>
        <w:t>Bei einem Abgang des AV während der Nutzungsdauer z.B. durch Verkauf sind planmäßige Abschreibungen im Abgangsjahr eben</w:t>
      </w:r>
      <w:r>
        <w:t>falls zeitanteilig vorzunehmen. – Da bei einer Anschaffung oder Herstellung im Laufe eines Monats der Zugangsmonat voll abgeschrieben wird – also „aufgerundet“ wird, … ... erscheint es folgerichtig, den angefangenen Abgangsmonat nicht mehr abzuschreiben, also „abzurunden“.</w:t>
      </w:r>
    </w:p>
    <w:sectPr w:rsidR="00A12F1F" w:rsidRPr="00A12F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557B"/>
    <w:multiLevelType w:val="hybridMultilevel"/>
    <w:tmpl w:val="5232CCFC"/>
    <w:lvl w:ilvl="0" w:tplc="C78484E2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07840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9E"/>
    <w:rsid w:val="000D659D"/>
    <w:rsid w:val="00200A9E"/>
    <w:rsid w:val="003731CA"/>
    <w:rsid w:val="003F7824"/>
    <w:rsid w:val="00431824"/>
    <w:rsid w:val="005241D4"/>
    <w:rsid w:val="00672A34"/>
    <w:rsid w:val="008E5A53"/>
    <w:rsid w:val="00A12F1F"/>
    <w:rsid w:val="00AF11DD"/>
    <w:rsid w:val="00C02FDD"/>
    <w:rsid w:val="00E5736C"/>
    <w:rsid w:val="00F67F79"/>
    <w:rsid w:val="00FD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ADEA"/>
  <w15:chartTrackingRefBased/>
  <w15:docId w15:val="{A6E1232A-F05A-48EE-881C-BBA4644B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1123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13</cp:revision>
  <dcterms:created xsi:type="dcterms:W3CDTF">2022-06-01T10:14:00Z</dcterms:created>
  <dcterms:modified xsi:type="dcterms:W3CDTF">2022-06-01T12:02:00Z</dcterms:modified>
</cp:coreProperties>
</file>