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"I’m a sailor’s snack, both salty and dry,</w:t>
        <w:br w:type="textWrapping"/>
        <w:t xml:space="preserve">I come in a box, not from the sky.</w:t>
        <w:br w:type="textWrapping"/>
        <w:t xml:space="preserve">Parrots might squawk and call me by name,</w:t>
        <w:br w:type="textWrapping"/>
        <w:t xml:space="preserve">Guess me now, or face yer shame!"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be I, matey?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