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179" w:rsidRPr="009B6495" w:rsidRDefault="00754179" w:rsidP="00754179">
      <w:pPr>
        <w:pStyle w:val="TableParagraph"/>
        <w:spacing w:before="92"/>
        <w:ind w:left="0" w:right="517"/>
        <w:jc w:val="center"/>
        <w:rPr>
          <w:b/>
          <w:color w:val="833C0B" w:themeColor="accent2" w:themeShade="80"/>
          <w:sz w:val="28"/>
          <w:szCs w:val="28"/>
        </w:rPr>
      </w:pPr>
      <w:r w:rsidRPr="009B6495">
        <w:rPr>
          <w:b/>
          <w:noProof/>
          <w:color w:val="833C0B" w:themeColor="accent2" w:themeShade="80"/>
          <w:sz w:val="28"/>
          <w:szCs w:val="28"/>
          <w:lang w:eastAsia="uk-UA"/>
        </w:rPr>
        <w:drawing>
          <wp:anchor distT="0" distB="0" distL="114300" distR="114300" simplePos="0" relativeHeight="251659264" behindDoc="1" locked="0" layoutInCell="1" allowOverlap="1" wp14:anchorId="5253D35E" wp14:editId="74E09F60">
            <wp:simplePos x="0" y="0"/>
            <wp:positionH relativeFrom="column">
              <wp:posOffset>-576200</wp:posOffset>
            </wp:positionH>
            <wp:positionV relativeFrom="paragraph">
              <wp:posOffset>-137261</wp:posOffset>
            </wp:positionV>
            <wp:extent cx="1173332" cy="1162050"/>
            <wp:effectExtent l="0" t="0" r="825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332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6495">
        <w:rPr>
          <w:b/>
          <w:color w:val="833C0B" w:themeColor="accent2" w:themeShade="80"/>
          <w:sz w:val="28"/>
          <w:szCs w:val="28"/>
        </w:rPr>
        <w:t>СИЛАБУС НАВЧАЛЬНОЇ ДИСЦИПЛІНИ</w:t>
      </w:r>
    </w:p>
    <w:p w:rsidR="00754179" w:rsidRPr="00DA68D4" w:rsidRDefault="00754179" w:rsidP="00754179">
      <w:pPr>
        <w:widowControl/>
        <w:adjustRightInd w:val="0"/>
        <w:ind w:right="517"/>
        <w:jc w:val="center"/>
        <w:rPr>
          <w:rFonts w:eastAsiaTheme="minorHAnsi"/>
          <w:color w:val="833C0B" w:themeColor="accent2" w:themeShade="80"/>
          <w:sz w:val="40"/>
          <w:szCs w:val="40"/>
        </w:rPr>
      </w:pPr>
      <w:r w:rsidRPr="008532F2">
        <w:rPr>
          <w:b/>
          <w:color w:val="833C0B" w:themeColor="accent2" w:themeShade="80"/>
          <w:sz w:val="40"/>
          <w:szCs w:val="40"/>
        </w:rPr>
        <w:t>«</w:t>
      </w:r>
      <w:r>
        <w:rPr>
          <w:b/>
          <w:bCs/>
          <w:color w:val="833C0B" w:themeColor="accent2" w:themeShade="80"/>
          <w:sz w:val="28"/>
          <w:szCs w:val="28"/>
        </w:rPr>
        <w:t>Психологічні основи розвитку гармонійного освітнього середовища</w:t>
      </w:r>
      <w:r w:rsidRPr="008532F2">
        <w:rPr>
          <w:b/>
          <w:bCs/>
          <w:color w:val="833C0B" w:themeColor="accent2" w:themeShade="80"/>
          <w:sz w:val="40"/>
          <w:szCs w:val="40"/>
        </w:rPr>
        <w:t>»</w:t>
      </w:r>
    </w:p>
    <w:p w:rsidR="00754179" w:rsidRPr="00B76FC8" w:rsidRDefault="00754179" w:rsidP="00754179">
      <w:pPr>
        <w:widowControl/>
        <w:adjustRightInd w:val="0"/>
        <w:ind w:right="517"/>
        <w:jc w:val="center"/>
        <w:rPr>
          <w:rFonts w:eastAsiaTheme="minorHAnsi"/>
          <w:color w:val="000000"/>
          <w:sz w:val="28"/>
          <w:szCs w:val="28"/>
        </w:rPr>
      </w:pPr>
    </w:p>
    <w:p w:rsidR="00754179" w:rsidRPr="00B76FC8" w:rsidRDefault="00754179" w:rsidP="00754179">
      <w:pPr>
        <w:widowControl/>
        <w:adjustRightInd w:val="0"/>
        <w:ind w:right="517"/>
        <w:jc w:val="center"/>
        <w:rPr>
          <w:rFonts w:eastAsiaTheme="minorHAnsi"/>
          <w:color w:val="000000"/>
          <w:sz w:val="28"/>
          <w:szCs w:val="28"/>
        </w:rPr>
      </w:pPr>
      <w:r w:rsidRPr="00B76FC8">
        <w:rPr>
          <w:rFonts w:eastAsiaTheme="minorHAnsi"/>
          <w:b/>
          <w:bCs/>
          <w:color w:val="000000"/>
          <w:sz w:val="28"/>
          <w:szCs w:val="28"/>
        </w:rPr>
        <w:t>Компонента освітньої програми</w:t>
      </w:r>
      <w:r w:rsidRPr="00B76FC8">
        <w:rPr>
          <w:rFonts w:eastAsiaTheme="minorHAnsi"/>
          <w:i/>
          <w:iCs/>
          <w:color w:val="000000"/>
          <w:sz w:val="28"/>
          <w:szCs w:val="28"/>
        </w:rPr>
        <w:t xml:space="preserve"> </w:t>
      </w:r>
      <w:r>
        <w:rPr>
          <w:rFonts w:eastAsiaTheme="minorHAnsi"/>
          <w:i/>
          <w:iCs/>
          <w:color w:val="000000"/>
          <w:sz w:val="28"/>
          <w:szCs w:val="28"/>
        </w:rPr>
        <w:t>–</w:t>
      </w:r>
      <w:r w:rsidRPr="00B76FC8">
        <w:rPr>
          <w:rFonts w:eastAsiaTheme="minorHAnsi"/>
          <w:i/>
          <w:iCs/>
          <w:color w:val="000000"/>
          <w:sz w:val="28"/>
          <w:szCs w:val="28"/>
        </w:rPr>
        <w:t xml:space="preserve">  </w:t>
      </w:r>
      <w:r w:rsidRPr="004D07A2">
        <w:rPr>
          <w:rFonts w:eastAsiaTheme="minorHAnsi"/>
          <w:b/>
          <w:bCs/>
          <w:i/>
          <w:iCs/>
          <w:color w:val="000000"/>
          <w:sz w:val="28"/>
          <w:szCs w:val="28"/>
          <w:u w:val="single"/>
        </w:rPr>
        <w:t>обов’язкова</w:t>
      </w:r>
      <w:r w:rsidRPr="004D07A2">
        <w:rPr>
          <w:rFonts w:eastAsiaTheme="minorHAnsi"/>
          <w:i/>
          <w:iCs/>
          <w:color w:val="000000"/>
          <w:sz w:val="28"/>
          <w:szCs w:val="28"/>
        </w:rPr>
        <w:t xml:space="preserve"> </w:t>
      </w:r>
      <w:r w:rsidRPr="00DA68D4">
        <w:rPr>
          <w:rFonts w:eastAsiaTheme="minorHAnsi"/>
          <w:color w:val="000000"/>
          <w:sz w:val="28"/>
          <w:szCs w:val="28"/>
        </w:rPr>
        <w:t xml:space="preserve"> </w:t>
      </w:r>
      <w:r w:rsidRPr="00B76FC8">
        <w:rPr>
          <w:rFonts w:eastAsiaTheme="minorHAnsi"/>
          <w:color w:val="000000"/>
          <w:sz w:val="28"/>
          <w:szCs w:val="28"/>
        </w:rPr>
        <w:t>(</w:t>
      </w:r>
      <w:r>
        <w:rPr>
          <w:rFonts w:eastAsiaTheme="minorHAnsi"/>
          <w:color w:val="000000"/>
          <w:sz w:val="28"/>
          <w:szCs w:val="28"/>
        </w:rPr>
        <w:t>3</w:t>
      </w:r>
      <w:r w:rsidRPr="00DA68D4">
        <w:rPr>
          <w:rFonts w:eastAsiaTheme="minorHAnsi"/>
          <w:i/>
          <w:color w:val="000000" w:themeColor="text1"/>
          <w:sz w:val="28"/>
          <w:szCs w:val="28"/>
        </w:rPr>
        <w:t xml:space="preserve"> кредит</w:t>
      </w:r>
      <w:r>
        <w:rPr>
          <w:rFonts w:eastAsiaTheme="minorHAnsi"/>
          <w:i/>
          <w:color w:val="000000" w:themeColor="text1"/>
          <w:sz w:val="28"/>
          <w:szCs w:val="28"/>
        </w:rPr>
        <w:t>и</w:t>
      </w:r>
      <w:r w:rsidRPr="00B76FC8">
        <w:rPr>
          <w:rFonts w:eastAsiaTheme="minorHAnsi"/>
          <w:color w:val="000000"/>
          <w:sz w:val="28"/>
          <w:szCs w:val="28"/>
        </w:rPr>
        <w:t>)</w:t>
      </w:r>
    </w:p>
    <w:p w:rsidR="00754179" w:rsidRDefault="00754179" w:rsidP="00754179">
      <w:pPr>
        <w:pStyle w:val="TableParagraph"/>
        <w:spacing w:before="92"/>
        <w:ind w:left="0" w:right="517"/>
        <w:rPr>
          <w:b/>
          <w:sz w:val="28"/>
          <w:szCs w:val="28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623"/>
        <w:gridCol w:w="6285"/>
      </w:tblGrid>
      <w:tr w:rsidR="00754179" w:rsidTr="00B435F6">
        <w:tc>
          <w:tcPr>
            <w:tcW w:w="4253" w:type="dxa"/>
          </w:tcPr>
          <w:p w:rsidR="00754179" w:rsidRDefault="00754179" w:rsidP="00B435F6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CA1254">
              <w:rPr>
                <w:b/>
                <w:bCs/>
                <w:sz w:val="28"/>
                <w:szCs w:val="28"/>
              </w:rPr>
              <w:t>Освітньо-професійна програма</w:t>
            </w:r>
          </w:p>
        </w:tc>
        <w:tc>
          <w:tcPr>
            <w:tcW w:w="5647" w:type="dxa"/>
          </w:tcPr>
          <w:p w:rsidR="00754179" w:rsidRPr="00CA1254" w:rsidRDefault="00754179" w:rsidP="009B7519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  </w:t>
            </w:r>
            <w:r>
              <w:t xml:space="preserve">«Технологія та інформатика», </w:t>
            </w:r>
          </w:p>
        </w:tc>
      </w:tr>
      <w:tr w:rsidR="00754179" w:rsidTr="00B435F6">
        <w:tc>
          <w:tcPr>
            <w:tcW w:w="4253" w:type="dxa"/>
          </w:tcPr>
          <w:p w:rsidR="00754179" w:rsidRDefault="00754179" w:rsidP="00B435F6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Спеціальності</w:t>
            </w:r>
          </w:p>
        </w:tc>
        <w:tc>
          <w:tcPr>
            <w:tcW w:w="5647" w:type="dxa"/>
          </w:tcPr>
          <w:p w:rsidR="00754179" w:rsidRDefault="00754179" w:rsidP="00B435F6">
            <w:pPr>
              <w:pStyle w:val="TableParagraph"/>
              <w:ind w:left="0"/>
            </w:pPr>
            <w:r>
              <w:t>014.10 – Середня освіта (технології).</w:t>
            </w:r>
          </w:p>
          <w:p w:rsidR="00754179" w:rsidRPr="00CA1254" w:rsidRDefault="00754179" w:rsidP="00754179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</w:tr>
      <w:tr w:rsidR="00754179" w:rsidTr="00B435F6">
        <w:tc>
          <w:tcPr>
            <w:tcW w:w="4253" w:type="dxa"/>
          </w:tcPr>
          <w:p w:rsidR="00754179" w:rsidRDefault="00754179" w:rsidP="00B435F6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CA1254">
              <w:rPr>
                <w:b/>
                <w:bCs/>
                <w:sz w:val="28"/>
                <w:szCs w:val="28"/>
              </w:rPr>
              <w:t>Галузь знань</w:t>
            </w:r>
          </w:p>
        </w:tc>
        <w:tc>
          <w:tcPr>
            <w:tcW w:w="5647" w:type="dxa"/>
          </w:tcPr>
          <w:p w:rsidR="00754179" w:rsidRPr="00754179" w:rsidRDefault="00754179" w:rsidP="009B7519">
            <w:pPr>
              <w:pStyle w:val="TableParagraph"/>
              <w:ind w:left="0"/>
            </w:pPr>
            <w:r>
              <w:rPr>
                <w:sz w:val="28"/>
                <w:szCs w:val="28"/>
              </w:rPr>
              <w:t xml:space="preserve">ОП  </w:t>
            </w:r>
            <w:r>
              <w:t xml:space="preserve">«Технологія та інформатика», </w:t>
            </w:r>
          </w:p>
        </w:tc>
      </w:tr>
      <w:tr w:rsidR="00754179" w:rsidTr="00B435F6">
        <w:tc>
          <w:tcPr>
            <w:tcW w:w="4253" w:type="dxa"/>
          </w:tcPr>
          <w:p w:rsidR="00754179" w:rsidRDefault="00754179" w:rsidP="00B435F6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CA1254">
              <w:rPr>
                <w:b/>
                <w:bCs/>
                <w:sz w:val="28"/>
                <w:szCs w:val="28"/>
              </w:rPr>
              <w:t>Рівень вищої освіти</w:t>
            </w:r>
          </w:p>
        </w:tc>
        <w:tc>
          <w:tcPr>
            <w:tcW w:w="5647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Другий (магістерський</w:t>
            </w:r>
            <w:r w:rsidRPr="00CA1254">
              <w:rPr>
                <w:bCs/>
                <w:sz w:val="28"/>
                <w:szCs w:val="28"/>
              </w:rPr>
              <w:t>)</w:t>
            </w:r>
          </w:p>
        </w:tc>
      </w:tr>
      <w:tr w:rsidR="00754179" w:rsidTr="00B435F6">
        <w:tc>
          <w:tcPr>
            <w:tcW w:w="4253" w:type="dxa"/>
          </w:tcPr>
          <w:p w:rsidR="00754179" w:rsidRDefault="00754179" w:rsidP="00B435F6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CA1254">
              <w:rPr>
                <w:b/>
                <w:bCs/>
                <w:sz w:val="28"/>
                <w:szCs w:val="28"/>
              </w:rPr>
              <w:t>Мова навчання</w:t>
            </w:r>
          </w:p>
        </w:tc>
        <w:tc>
          <w:tcPr>
            <w:tcW w:w="5647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sz w:val="28"/>
                <w:szCs w:val="28"/>
              </w:rPr>
            </w:pPr>
            <w:r w:rsidRPr="00CA1254">
              <w:rPr>
                <w:bCs/>
                <w:sz w:val="28"/>
                <w:szCs w:val="28"/>
              </w:rPr>
              <w:t xml:space="preserve">українська </w:t>
            </w:r>
          </w:p>
        </w:tc>
      </w:tr>
      <w:tr w:rsidR="00754179" w:rsidTr="00B435F6">
        <w:tc>
          <w:tcPr>
            <w:tcW w:w="4253" w:type="dxa"/>
          </w:tcPr>
          <w:p w:rsidR="00754179" w:rsidRDefault="00754179" w:rsidP="00B435F6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proofErr w:type="spellStart"/>
            <w:r w:rsidRPr="00CA1254">
              <w:rPr>
                <w:b/>
                <w:bCs/>
                <w:sz w:val="28"/>
                <w:szCs w:val="28"/>
              </w:rPr>
              <w:t>Профайл</w:t>
            </w:r>
            <w:proofErr w:type="spellEnd"/>
            <w:r w:rsidRPr="00CA1254">
              <w:rPr>
                <w:b/>
                <w:bCs/>
                <w:sz w:val="28"/>
                <w:szCs w:val="28"/>
              </w:rPr>
              <w:t xml:space="preserve"> викладача (-</w:t>
            </w:r>
            <w:proofErr w:type="spellStart"/>
            <w:r w:rsidRPr="00CA1254">
              <w:rPr>
                <w:b/>
                <w:bCs/>
                <w:sz w:val="28"/>
                <w:szCs w:val="28"/>
              </w:rPr>
              <w:t>ів</w:t>
            </w:r>
            <w:proofErr w:type="spellEnd"/>
            <w:r w:rsidRPr="00CA1254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647" w:type="dxa"/>
          </w:tcPr>
          <w:p w:rsidR="00754179" w:rsidRDefault="00754179" w:rsidP="00B435F6">
            <w:pPr>
              <w:pStyle w:val="TableParagraph"/>
              <w:ind w:left="0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Ковальчук Інна Владиславівна</w:t>
            </w:r>
          </w:p>
          <w:p w:rsidR="00754179" w:rsidRPr="00724F51" w:rsidRDefault="009B7519" w:rsidP="00B435F6">
            <w:pPr>
              <w:pStyle w:val="TableParagraph"/>
              <w:ind w:left="0"/>
              <w:rPr>
                <w:bCs/>
                <w:iCs/>
                <w:sz w:val="28"/>
                <w:szCs w:val="28"/>
              </w:rPr>
            </w:pPr>
            <w:hyperlink r:id="rId6" w:history="1">
              <w:r w:rsidR="00754179" w:rsidRPr="00F46A81">
                <w:rPr>
                  <w:rStyle w:val="a6"/>
                  <w:bCs/>
                  <w:iCs/>
                  <w:sz w:val="28"/>
                  <w:szCs w:val="28"/>
                </w:rPr>
                <w:t>https://psr-chnu.com.ua/uk/spivrobitnyky/kovalchuk-inna.html</w:t>
              </w:r>
            </w:hyperlink>
          </w:p>
        </w:tc>
      </w:tr>
      <w:tr w:rsidR="00754179" w:rsidTr="00B435F6">
        <w:tc>
          <w:tcPr>
            <w:tcW w:w="4253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b/>
                <w:bCs/>
                <w:sz w:val="28"/>
                <w:szCs w:val="28"/>
              </w:rPr>
            </w:pPr>
            <w:r w:rsidRPr="00CA1254">
              <w:rPr>
                <w:b/>
                <w:bCs/>
                <w:sz w:val="28"/>
                <w:szCs w:val="28"/>
              </w:rPr>
              <w:t xml:space="preserve">Контактний </w:t>
            </w:r>
            <w:proofErr w:type="spellStart"/>
            <w:r w:rsidRPr="00CA1254">
              <w:rPr>
                <w:b/>
                <w:bCs/>
                <w:sz w:val="28"/>
                <w:szCs w:val="28"/>
              </w:rPr>
              <w:t>тел</w:t>
            </w:r>
            <w:proofErr w:type="spellEnd"/>
            <w:r w:rsidRPr="00CA1254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5647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sz w:val="28"/>
                <w:szCs w:val="28"/>
              </w:rPr>
            </w:pPr>
            <w:r w:rsidRPr="00CA1254">
              <w:rPr>
                <w:sz w:val="28"/>
                <w:szCs w:val="28"/>
              </w:rPr>
              <w:t>+38</w:t>
            </w:r>
            <w:r>
              <w:rPr>
                <w:sz w:val="28"/>
                <w:szCs w:val="28"/>
              </w:rPr>
              <w:t>0663949025</w:t>
            </w:r>
          </w:p>
        </w:tc>
      </w:tr>
      <w:tr w:rsidR="00754179" w:rsidTr="00B435F6">
        <w:tc>
          <w:tcPr>
            <w:tcW w:w="4253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b/>
                <w:bCs/>
                <w:sz w:val="28"/>
                <w:szCs w:val="28"/>
              </w:rPr>
            </w:pPr>
            <w:r w:rsidRPr="00CA1254">
              <w:rPr>
                <w:b/>
                <w:bCs/>
                <w:sz w:val="28"/>
                <w:szCs w:val="28"/>
                <w:lang w:val="pl-PL"/>
              </w:rPr>
              <w:t>E-mail:</w:t>
            </w:r>
          </w:p>
        </w:tc>
        <w:tc>
          <w:tcPr>
            <w:tcW w:w="5647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15487B">
              <w:rPr>
                <w:bCs/>
                <w:sz w:val="28"/>
                <w:szCs w:val="28"/>
              </w:rPr>
              <w:t>.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kovalchuk</w:t>
            </w:r>
            <w:proofErr w:type="spellEnd"/>
            <w:r w:rsidRPr="008B2C9D">
              <w:rPr>
                <w:bCs/>
                <w:sz w:val="28"/>
                <w:szCs w:val="28"/>
              </w:rPr>
              <w:t>@chnu.edu.ua</w:t>
            </w:r>
          </w:p>
        </w:tc>
      </w:tr>
      <w:tr w:rsidR="00754179" w:rsidTr="00B435F6">
        <w:tc>
          <w:tcPr>
            <w:tcW w:w="4253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b/>
                <w:bCs/>
                <w:sz w:val="28"/>
                <w:szCs w:val="28"/>
                <w:lang w:val="pl-PL"/>
              </w:rPr>
            </w:pPr>
            <w:r w:rsidRPr="00CA1254">
              <w:rPr>
                <w:b/>
                <w:bCs/>
                <w:sz w:val="28"/>
                <w:szCs w:val="28"/>
              </w:rPr>
              <w:t xml:space="preserve">Сторінка курсу в </w:t>
            </w:r>
            <w:r w:rsidRPr="00CA1254">
              <w:rPr>
                <w:b/>
                <w:bCs/>
                <w:sz w:val="28"/>
                <w:szCs w:val="28"/>
                <w:lang w:val="pl-PL"/>
              </w:rPr>
              <w:t>Moodle</w:t>
            </w:r>
          </w:p>
        </w:tc>
        <w:tc>
          <w:tcPr>
            <w:tcW w:w="5647" w:type="dxa"/>
          </w:tcPr>
          <w:p w:rsidR="00754179" w:rsidRPr="003810E3" w:rsidRDefault="00754179" w:rsidP="00B435F6">
            <w:pPr>
              <w:pStyle w:val="TableParagraph"/>
              <w:ind w:left="0"/>
              <w:jc w:val="both"/>
              <w:rPr>
                <w:i/>
                <w:iCs/>
                <w:sz w:val="28"/>
                <w:szCs w:val="28"/>
              </w:rPr>
            </w:pPr>
            <w:r w:rsidRPr="006549EE">
              <w:rPr>
                <w:i/>
                <w:iCs/>
                <w:sz w:val="28"/>
                <w:szCs w:val="28"/>
              </w:rPr>
              <w:t>https://moodle.chnu.edu.ua/course/view.php?id=8742</w:t>
            </w:r>
          </w:p>
        </w:tc>
      </w:tr>
      <w:tr w:rsidR="00754179" w:rsidTr="00B435F6">
        <w:tc>
          <w:tcPr>
            <w:tcW w:w="4253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b/>
                <w:bCs/>
                <w:sz w:val="28"/>
                <w:szCs w:val="28"/>
              </w:rPr>
            </w:pPr>
            <w:r w:rsidRPr="00CA1254">
              <w:rPr>
                <w:b/>
                <w:bCs/>
                <w:sz w:val="28"/>
                <w:szCs w:val="28"/>
              </w:rPr>
              <w:t>Консультації</w:t>
            </w:r>
          </w:p>
        </w:tc>
        <w:tc>
          <w:tcPr>
            <w:tcW w:w="5647" w:type="dxa"/>
          </w:tcPr>
          <w:p w:rsidR="00754179" w:rsidRPr="00CA1254" w:rsidRDefault="00754179" w:rsidP="00B435F6">
            <w:pPr>
              <w:pStyle w:val="TableParagraph"/>
              <w:ind w:left="0"/>
              <w:rPr>
                <w:sz w:val="28"/>
                <w:szCs w:val="28"/>
              </w:rPr>
            </w:pPr>
            <w:r w:rsidRPr="008B2C9D">
              <w:rPr>
                <w:bCs/>
                <w:sz w:val="28"/>
                <w:szCs w:val="28"/>
              </w:rPr>
              <w:t>понеділок та середа з 13.00 до 15.00</w:t>
            </w:r>
          </w:p>
        </w:tc>
      </w:tr>
    </w:tbl>
    <w:p w:rsidR="00754179" w:rsidRPr="00B76FC8" w:rsidRDefault="00754179" w:rsidP="00754179">
      <w:pPr>
        <w:pStyle w:val="a3"/>
        <w:ind w:left="0" w:right="517"/>
        <w:jc w:val="left"/>
        <w:rPr>
          <w:sz w:val="28"/>
          <w:szCs w:val="28"/>
        </w:rPr>
      </w:pPr>
    </w:p>
    <w:p w:rsidR="00754179" w:rsidRDefault="00754179" w:rsidP="00754179">
      <w:pPr>
        <w:pStyle w:val="1"/>
        <w:ind w:left="0" w:right="517"/>
        <w:rPr>
          <w:color w:val="833C0B" w:themeColor="accent2" w:themeShade="80"/>
          <w:sz w:val="28"/>
          <w:szCs w:val="28"/>
        </w:rPr>
      </w:pPr>
      <w:r w:rsidRPr="00453EF7">
        <w:rPr>
          <w:color w:val="833C0B" w:themeColor="accent2" w:themeShade="80"/>
          <w:sz w:val="28"/>
          <w:szCs w:val="28"/>
        </w:rPr>
        <w:t>АНОТАЦІЯ НАВЧАЛЬНОЇ ДИСЦИПЛІНИ</w:t>
      </w:r>
    </w:p>
    <w:p w:rsidR="00754179" w:rsidRDefault="00754179" w:rsidP="00754179">
      <w:pPr>
        <w:jc w:val="both"/>
      </w:pPr>
      <w:r>
        <w:tab/>
        <w:t xml:space="preserve">Курс спрямований на формування у студентів системного уявлення про психологічні основи створення гармонійного, безпечного та підтримуючого освітнього середовища. Розглядаються ключові поняття психології освіти, теорії розвитку особистості, групової динаміки, емоційного клімату, інклюзії, </w:t>
      </w:r>
      <w:proofErr w:type="spellStart"/>
      <w:r>
        <w:t>булінгу</w:t>
      </w:r>
      <w:proofErr w:type="spellEnd"/>
      <w:r>
        <w:t xml:space="preserve"> та </w:t>
      </w:r>
      <w:proofErr w:type="spellStart"/>
      <w:r>
        <w:t>стресостійкості</w:t>
      </w:r>
      <w:proofErr w:type="spellEnd"/>
      <w:r>
        <w:t xml:space="preserve"> в контексті навчального процесу.</w:t>
      </w:r>
    </w:p>
    <w:p w:rsidR="00754179" w:rsidRDefault="00754179" w:rsidP="00754179">
      <w:pPr>
        <w:jc w:val="both"/>
      </w:pPr>
      <w:r>
        <w:rPr>
          <w:b/>
        </w:rPr>
        <w:tab/>
      </w:r>
      <w:r w:rsidRPr="001F35CE">
        <w:rPr>
          <w:b/>
        </w:rPr>
        <w:t xml:space="preserve">Мета курсу: </w:t>
      </w:r>
      <w:r>
        <w:rPr>
          <w:b/>
        </w:rPr>
        <w:t>ф</w:t>
      </w:r>
      <w:r w:rsidRPr="002726C4">
        <w:t>ормування у здобувачів вищої освіти здатності аналізувати, оцінювати та створювати гармонійне освітнє середовище, базуючись на знаннях психологічних закономірностей розвитку особистості та взаємодії у групі.</w:t>
      </w:r>
    </w:p>
    <w:p w:rsidR="00754179" w:rsidRPr="002726C4" w:rsidRDefault="00754179" w:rsidP="00754179">
      <w:pPr>
        <w:jc w:val="both"/>
      </w:pPr>
      <w:r>
        <w:rPr>
          <w:b/>
        </w:rPr>
        <w:tab/>
      </w:r>
      <w:r w:rsidRPr="001F35CE">
        <w:rPr>
          <w:b/>
        </w:rPr>
        <w:t>Завдання курсу</w:t>
      </w:r>
      <w:r>
        <w:t>:</w:t>
      </w:r>
    </w:p>
    <w:p w:rsidR="00754179" w:rsidRDefault="00754179" w:rsidP="00754179">
      <w:pPr>
        <w:pStyle w:val="a5"/>
        <w:numPr>
          <w:ilvl w:val="0"/>
          <w:numId w:val="1"/>
        </w:numPr>
      </w:pPr>
      <w:r>
        <w:t>Розкрити зміст поняття "гармонійне освітнє середовище"</w:t>
      </w:r>
    </w:p>
    <w:p w:rsidR="00754179" w:rsidRDefault="00754179" w:rsidP="00754179">
      <w:pPr>
        <w:pStyle w:val="a5"/>
        <w:numPr>
          <w:ilvl w:val="0"/>
          <w:numId w:val="1"/>
        </w:numPr>
      </w:pPr>
      <w:r>
        <w:t xml:space="preserve">Дослідити психологічні механізми взаємодії учасників освітнього процесу </w:t>
      </w:r>
    </w:p>
    <w:p w:rsidR="00754179" w:rsidRDefault="00754179" w:rsidP="00754179">
      <w:pPr>
        <w:pStyle w:val="a5"/>
        <w:numPr>
          <w:ilvl w:val="0"/>
          <w:numId w:val="1"/>
        </w:numPr>
      </w:pPr>
      <w:r>
        <w:t>Сформувати у студентів розуміння принципів гуманізації освіти</w:t>
      </w:r>
    </w:p>
    <w:p w:rsidR="00754179" w:rsidRDefault="00754179" w:rsidP="00754179">
      <w:pPr>
        <w:pStyle w:val="a5"/>
        <w:numPr>
          <w:ilvl w:val="0"/>
          <w:numId w:val="1"/>
        </w:numPr>
      </w:pPr>
      <w:r>
        <w:t>Сприяти формуванню навичок емоційного інтелекту, емпатії, рефлексії</w:t>
      </w:r>
    </w:p>
    <w:p w:rsidR="00754179" w:rsidRDefault="00754179" w:rsidP="00754179">
      <w:pPr>
        <w:pStyle w:val="a5"/>
        <w:numPr>
          <w:ilvl w:val="0"/>
          <w:numId w:val="1"/>
        </w:numPr>
      </w:pPr>
      <w:r>
        <w:t>Розглянути чинники безпечного, інклюзивного та підтримувального середовища</w:t>
      </w:r>
    </w:p>
    <w:p w:rsidR="00754179" w:rsidRPr="0049067A" w:rsidRDefault="00754179" w:rsidP="00754179">
      <w:pPr>
        <w:rPr>
          <w:b/>
        </w:rPr>
      </w:pPr>
      <w:r w:rsidRPr="0049067A">
        <w:rPr>
          <w:b/>
        </w:rPr>
        <w:t>Результати навчання</w:t>
      </w:r>
    </w:p>
    <w:p w:rsidR="00754179" w:rsidRDefault="00754179" w:rsidP="00754179">
      <w:r>
        <w:t>Після завершення курсу студент зможе:</w:t>
      </w:r>
    </w:p>
    <w:p w:rsidR="00754179" w:rsidRDefault="00754179" w:rsidP="00754179"/>
    <w:p w:rsidR="00754179" w:rsidRDefault="00754179" w:rsidP="00754179">
      <w:pPr>
        <w:pStyle w:val="a5"/>
        <w:numPr>
          <w:ilvl w:val="0"/>
          <w:numId w:val="2"/>
        </w:numPr>
      </w:pPr>
      <w:r>
        <w:t>Пояснити основні поняття, теорії та підходи до аналізу освітнього середовища</w:t>
      </w:r>
    </w:p>
    <w:p w:rsidR="00754179" w:rsidRDefault="00754179" w:rsidP="00754179">
      <w:pPr>
        <w:pStyle w:val="a5"/>
        <w:numPr>
          <w:ilvl w:val="0"/>
          <w:numId w:val="2"/>
        </w:numPr>
      </w:pPr>
      <w:r>
        <w:t>Ідентифікувати психологічні загрози в освітньому середовищі</w:t>
      </w:r>
    </w:p>
    <w:p w:rsidR="00754179" w:rsidRDefault="00754179" w:rsidP="00754179">
      <w:pPr>
        <w:pStyle w:val="a5"/>
        <w:numPr>
          <w:ilvl w:val="0"/>
          <w:numId w:val="2"/>
        </w:numPr>
      </w:pPr>
      <w:r>
        <w:t>Оцінювати якість взаємодії між учасниками освітнього процесу</w:t>
      </w:r>
    </w:p>
    <w:p w:rsidR="00754179" w:rsidRDefault="00754179" w:rsidP="00754179">
      <w:pPr>
        <w:pStyle w:val="a5"/>
        <w:numPr>
          <w:ilvl w:val="0"/>
          <w:numId w:val="2"/>
        </w:numPr>
      </w:pPr>
      <w:r>
        <w:lastRenderedPageBreak/>
        <w:t>Розробляти стратегії створення сприятливого психологічного клімату</w:t>
      </w:r>
    </w:p>
    <w:p w:rsidR="00754179" w:rsidRDefault="00754179" w:rsidP="00754179">
      <w:pPr>
        <w:pStyle w:val="a5"/>
        <w:numPr>
          <w:ilvl w:val="0"/>
          <w:numId w:val="2"/>
        </w:numPr>
      </w:pPr>
      <w:r>
        <w:t xml:space="preserve">Використовувати знання для попередження </w:t>
      </w:r>
      <w:proofErr w:type="spellStart"/>
      <w:r>
        <w:t>булінгу</w:t>
      </w:r>
      <w:proofErr w:type="spellEnd"/>
      <w:r>
        <w:t>, вигорання, конфліктів</w:t>
      </w:r>
    </w:p>
    <w:p w:rsidR="00754179" w:rsidRDefault="00754179" w:rsidP="00754179">
      <w:pPr>
        <w:pStyle w:val="a5"/>
        <w:tabs>
          <w:tab w:val="left" w:pos="1450"/>
        </w:tabs>
        <w:spacing w:before="6" w:line="237" w:lineRule="auto"/>
        <w:ind w:left="0" w:right="517" w:firstLine="0"/>
        <w:jc w:val="center"/>
        <w:rPr>
          <w:b/>
          <w:caps/>
          <w:color w:val="833C0B" w:themeColor="accent2" w:themeShade="80"/>
          <w:sz w:val="28"/>
          <w:szCs w:val="28"/>
        </w:rPr>
      </w:pPr>
      <w:r w:rsidRPr="00453EF7">
        <w:rPr>
          <w:b/>
          <w:caps/>
          <w:color w:val="833C0B" w:themeColor="accent2" w:themeShade="80"/>
          <w:sz w:val="28"/>
          <w:szCs w:val="28"/>
        </w:rPr>
        <w:t>Навчальний контент освітньої компоненти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754179" w:rsidRPr="00371D03" w:rsidTr="00B435F6">
        <w:tc>
          <w:tcPr>
            <w:tcW w:w="9016" w:type="dxa"/>
            <w:gridSpan w:val="2"/>
          </w:tcPr>
          <w:p w:rsidR="00754179" w:rsidRDefault="00754179" w:rsidP="00B435F6">
            <w:pPr>
              <w:pStyle w:val="a5"/>
              <w:tabs>
                <w:tab w:val="left" w:pos="1450"/>
              </w:tabs>
              <w:spacing w:before="6" w:line="237" w:lineRule="auto"/>
              <w:ind w:left="0" w:right="517" w:firstLine="0"/>
              <w:jc w:val="center"/>
              <w:rPr>
                <w:b/>
                <w:caps/>
                <w:sz w:val="28"/>
                <w:szCs w:val="28"/>
              </w:rPr>
            </w:pPr>
            <w:r w:rsidRPr="00F547E8">
              <w:rPr>
                <w:b/>
                <w:caps/>
                <w:sz w:val="28"/>
                <w:szCs w:val="28"/>
              </w:rPr>
              <w:t xml:space="preserve">МОДУЛЬ 1. </w:t>
            </w:r>
            <w:r>
              <w:rPr>
                <w:b/>
                <w:caps/>
                <w:sz w:val="28"/>
                <w:szCs w:val="28"/>
              </w:rPr>
              <w:t xml:space="preserve">ТЕОРЕТИЧНІ засади </w:t>
            </w:r>
          </w:p>
          <w:p w:rsidR="00754179" w:rsidRPr="00371D03" w:rsidRDefault="00754179" w:rsidP="00B435F6">
            <w:pPr>
              <w:pStyle w:val="a5"/>
              <w:tabs>
                <w:tab w:val="left" w:pos="1450"/>
              </w:tabs>
              <w:spacing w:before="6" w:line="237" w:lineRule="auto"/>
              <w:ind w:left="0" w:right="517" w:firstLine="0"/>
              <w:jc w:val="center"/>
              <w:rPr>
                <w:b/>
                <w:caps/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</w:rPr>
              <w:t>психологІчних основ розвитку гармонійного освітнього середовища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</w:t>
            </w:r>
            <w:r>
              <w:rPr>
                <w:b/>
                <w:caps/>
                <w:sz w:val="28"/>
                <w:szCs w:val="28"/>
              </w:rPr>
              <w:t xml:space="preserve"> 1</w:t>
            </w:r>
          </w:p>
        </w:tc>
        <w:tc>
          <w:tcPr>
            <w:tcW w:w="7745" w:type="dxa"/>
          </w:tcPr>
          <w:p w:rsidR="00754179" w:rsidRPr="00953BB7" w:rsidRDefault="00754179" w:rsidP="00B435F6">
            <w:pPr>
              <w:rPr>
                <w:bCs/>
                <w:sz w:val="28"/>
                <w:szCs w:val="28"/>
              </w:rPr>
            </w:pPr>
            <w:r>
              <w:t>Поняття гармонійного освітнього середовища в науковій літературі та практиці творчих педагогів  Моделі діагностики освітнього середовища.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cap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</w:t>
            </w:r>
            <w:r>
              <w:rPr>
                <w:b/>
                <w:caps/>
                <w:sz w:val="28"/>
                <w:szCs w:val="28"/>
              </w:rPr>
              <w:t xml:space="preserve"> 2</w:t>
            </w:r>
          </w:p>
        </w:tc>
        <w:tc>
          <w:tcPr>
            <w:tcW w:w="7745" w:type="dxa"/>
          </w:tcPr>
          <w:p w:rsidR="00754179" w:rsidRPr="0049067A" w:rsidRDefault="00754179" w:rsidP="00B435F6">
            <w:r>
              <w:t>Психолого-педагогічні  характеристики безпечного освітнього середовища  в умовах війни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cap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</w:t>
            </w:r>
            <w:r>
              <w:rPr>
                <w:b/>
                <w:caps/>
                <w:sz w:val="28"/>
                <w:szCs w:val="28"/>
              </w:rPr>
              <w:t xml:space="preserve"> 3</w:t>
            </w:r>
          </w:p>
        </w:tc>
        <w:tc>
          <w:tcPr>
            <w:tcW w:w="7745" w:type="dxa"/>
          </w:tcPr>
          <w:p w:rsidR="00754179" w:rsidRPr="0049067A" w:rsidRDefault="00754179" w:rsidP="00B435F6">
            <w:r>
              <w:t xml:space="preserve">Теорії особистісного розвитку в контексті освіти 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cap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</w:t>
            </w:r>
            <w:r>
              <w:rPr>
                <w:b/>
                <w:caps/>
                <w:sz w:val="28"/>
                <w:szCs w:val="28"/>
              </w:rPr>
              <w:t xml:space="preserve"> 4</w:t>
            </w:r>
          </w:p>
        </w:tc>
        <w:tc>
          <w:tcPr>
            <w:tcW w:w="7745" w:type="dxa"/>
          </w:tcPr>
          <w:p w:rsidR="00754179" w:rsidRPr="00EB52A8" w:rsidRDefault="00754179" w:rsidP="00B435F6">
            <w:pPr>
              <w:rPr>
                <w:caps/>
                <w:sz w:val="28"/>
                <w:szCs w:val="28"/>
              </w:rPr>
            </w:pPr>
            <w:r>
              <w:t xml:space="preserve">Комунікація в освітньому середовищі: конфлікти, діалог, довіра. Медіація та культура ненасильницького спілкування в освіті (маршал </w:t>
            </w:r>
            <w:proofErr w:type="spellStart"/>
            <w:r>
              <w:t>Розенберг</w:t>
            </w:r>
            <w:proofErr w:type="spellEnd"/>
            <w:r>
              <w:t>)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Pr="00675E97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sz w:val="28"/>
                <w:szCs w:val="28"/>
              </w:rPr>
            </w:pPr>
            <w:r w:rsidRPr="00675E97">
              <w:rPr>
                <w:b/>
                <w:sz w:val="28"/>
                <w:szCs w:val="28"/>
              </w:rPr>
              <w:t>Тема</w:t>
            </w:r>
            <w:r w:rsidRPr="00675E97">
              <w:rPr>
                <w:b/>
                <w:caps/>
                <w:sz w:val="28"/>
                <w:szCs w:val="28"/>
              </w:rPr>
              <w:t xml:space="preserve"> </w:t>
            </w:r>
            <w:r>
              <w:rPr>
                <w:b/>
                <w:caps/>
                <w:sz w:val="28"/>
                <w:szCs w:val="28"/>
              </w:rPr>
              <w:t>5</w:t>
            </w:r>
          </w:p>
        </w:tc>
        <w:tc>
          <w:tcPr>
            <w:tcW w:w="7745" w:type="dxa"/>
          </w:tcPr>
          <w:p w:rsidR="00754179" w:rsidRPr="00EB52A8" w:rsidRDefault="00754179" w:rsidP="00B435F6">
            <w:pPr>
              <w:rPr>
                <w:sz w:val="28"/>
                <w:szCs w:val="28"/>
              </w:rPr>
            </w:pPr>
            <w:r>
              <w:t>Емоційний інтелект і емпатія вчителя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6</w:t>
            </w:r>
          </w:p>
        </w:tc>
        <w:tc>
          <w:tcPr>
            <w:tcW w:w="7745" w:type="dxa"/>
          </w:tcPr>
          <w:p w:rsidR="00754179" w:rsidRPr="00EB52A8" w:rsidRDefault="00754179" w:rsidP="00B435F6">
            <w:pPr>
              <w:rPr>
                <w:caps/>
                <w:sz w:val="28"/>
                <w:szCs w:val="28"/>
              </w:rPr>
            </w:pPr>
            <w:r>
              <w:t xml:space="preserve">Психологічна підтримка та профілактика вигорання 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sz w:val="28"/>
                <w:szCs w:val="28"/>
              </w:rPr>
            </w:pPr>
            <w:r w:rsidRPr="00675E97">
              <w:rPr>
                <w:b/>
                <w:sz w:val="28"/>
                <w:szCs w:val="28"/>
              </w:rPr>
              <w:t>Тема</w:t>
            </w:r>
            <w:r w:rsidRPr="00675E97">
              <w:rPr>
                <w:b/>
                <w:caps/>
                <w:sz w:val="28"/>
                <w:szCs w:val="28"/>
              </w:rPr>
              <w:t xml:space="preserve"> </w:t>
            </w:r>
            <w:r>
              <w:rPr>
                <w:b/>
                <w:caps/>
                <w:sz w:val="28"/>
                <w:szCs w:val="28"/>
              </w:rPr>
              <w:t>7</w:t>
            </w:r>
          </w:p>
        </w:tc>
        <w:tc>
          <w:tcPr>
            <w:tcW w:w="7745" w:type="dxa"/>
          </w:tcPr>
          <w:p w:rsidR="00754179" w:rsidRDefault="00754179" w:rsidP="00B435F6">
            <w:r>
              <w:t>Мотиваційне середовище у навчанні: чинники та вплив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sz w:val="28"/>
                <w:szCs w:val="28"/>
              </w:rPr>
            </w:pPr>
            <w:r w:rsidRPr="00675E97">
              <w:rPr>
                <w:b/>
                <w:sz w:val="28"/>
                <w:szCs w:val="28"/>
              </w:rPr>
              <w:t>Тема</w:t>
            </w:r>
            <w:r w:rsidRPr="00675E97">
              <w:rPr>
                <w:b/>
                <w:caps/>
                <w:sz w:val="28"/>
                <w:szCs w:val="28"/>
              </w:rPr>
              <w:t xml:space="preserve"> </w:t>
            </w:r>
            <w:r>
              <w:rPr>
                <w:b/>
                <w:caps/>
                <w:sz w:val="28"/>
                <w:szCs w:val="28"/>
              </w:rPr>
              <w:t>8</w:t>
            </w:r>
          </w:p>
        </w:tc>
        <w:tc>
          <w:tcPr>
            <w:tcW w:w="7745" w:type="dxa"/>
          </w:tcPr>
          <w:p w:rsidR="00754179" w:rsidRPr="0026087E" w:rsidRDefault="00754179" w:rsidP="00B435F6">
            <w:pPr>
              <w:rPr>
                <w:caps/>
                <w:sz w:val="28"/>
                <w:szCs w:val="28"/>
              </w:rPr>
            </w:pPr>
            <w:r>
              <w:t xml:space="preserve">Інклюзія як складова гармонійного освітнього середовища </w:t>
            </w:r>
          </w:p>
        </w:tc>
      </w:tr>
      <w:tr w:rsidR="00754179" w:rsidRPr="00371D03" w:rsidTr="00B435F6">
        <w:tc>
          <w:tcPr>
            <w:tcW w:w="9016" w:type="dxa"/>
            <w:gridSpan w:val="2"/>
          </w:tcPr>
          <w:p w:rsidR="00754179" w:rsidRPr="00953BB7" w:rsidRDefault="00754179" w:rsidP="00B435F6">
            <w:pPr>
              <w:pStyle w:val="a5"/>
              <w:tabs>
                <w:tab w:val="left" w:pos="1450"/>
              </w:tabs>
              <w:spacing w:before="6" w:line="237" w:lineRule="auto"/>
              <w:ind w:left="0" w:right="517" w:firstLine="0"/>
              <w:jc w:val="center"/>
              <w:rPr>
                <w:bCs/>
                <w:sz w:val="28"/>
                <w:szCs w:val="28"/>
              </w:rPr>
            </w:pPr>
            <w:r w:rsidRPr="00F547E8">
              <w:rPr>
                <w:b/>
                <w:caps/>
                <w:sz w:val="28"/>
                <w:szCs w:val="28"/>
              </w:rPr>
              <w:t xml:space="preserve">МОДУЛЬ </w:t>
            </w:r>
            <w:r>
              <w:rPr>
                <w:b/>
                <w:caps/>
                <w:sz w:val="28"/>
                <w:szCs w:val="28"/>
              </w:rPr>
              <w:t>2</w:t>
            </w:r>
            <w:r w:rsidRPr="00F547E8">
              <w:rPr>
                <w:b/>
                <w:caps/>
                <w:sz w:val="28"/>
                <w:szCs w:val="28"/>
              </w:rPr>
              <w:t xml:space="preserve">. </w:t>
            </w:r>
            <w:r>
              <w:rPr>
                <w:b/>
                <w:caps/>
                <w:sz w:val="28"/>
                <w:szCs w:val="28"/>
              </w:rPr>
              <w:t>Практика формування  розВитку гармонійного освітнього середовища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sz w:val="28"/>
                <w:szCs w:val="28"/>
              </w:rPr>
            </w:pPr>
            <w:r w:rsidRPr="00675E97">
              <w:rPr>
                <w:b/>
                <w:sz w:val="28"/>
                <w:szCs w:val="28"/>
              </w:rPr>
              <w:t>Тема</w:t>
            </w:r>
            <w:r w:rsidRPr="00675E97">
              <w:rPr>
                <w:b/>
                <w:caps/>
                <w:sz w:val="28"/>
                <w:szCs w:val="28"/>
              </w:rPr>
              <w:t xml:space="preserve"> </w:t>
            </w:r>
            <w:r>
              <w:rPr>
                <w:b/>
                <w:caps/>
                <w:sz w:val="28"/>
                <w:szCs w:val="28"/>
              </w:rPr>
              <w:t>9</w:t>
            </w:r>
          </w:p>
        </w:tc>
        <w:tc>
          <w:tcPr>
            <w:tcW w:w="7745" w:type="dxa"/>
          </w:tcPr>
          <w:p w:rsidR="00754179" w:rsidRPr="00E00C47" w:rsidRDefault="00754179" w:rsidP="00B435F6">
            <w:pPr>
              <w:rPr>
                <w:caps/>
                <w:sz w:val="28"/>
                <w:szCs w:val="28"/>
              </w:rPr>
            </w:pPr>
            <w:r>
              <w:t xml:space="preserve">Профілактика  </w:t>
            </w:r>
            <w:proofErr w:type="spellStart"/>
            <w:r>
              <w:t>булінгу</w:t>
            </w:r>
            <w:proofErr w:type="spellEnd"/>
            <w:r>
              <w:t>: причини, форми, запобігання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10</w:t>
            </w:r>
          </w:p>
        </w:tc>
        <w:tc>
          <w:tcPr>
            <w:tcW w:w="7745" w:type="dxa"/>
          </w:tcPr>
          <w:p w:rsidR="00754179" w:rsidRPr="00E00C47" w:rsidRDefault="00754179" w:rsidP="00B435F6">
            <w:pPr>
              <w:rPr>
                <w:caps/>
                <w:sz w:val="28"/>
                <w:szCs w:val="28"/>
              </w:rPr>
            </w:pPr>
            <w:r>
              <w:t>Токсичне освітнє середовище: розпізнавання та подолання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Pr="00675E97" w:rsidRDefault="00754179" w:rsidP="00B435F6">
            <w:pPr>
              <w:pStyle w:val="a5"/>
              <w:spacing w:before="6" w:line="237" w:lineRule="auto"/>
              <w:ind w:left="0" w:right="-58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11</w:t>
            </w:r>
          </w:p>
        </w:tc>
        <w:tc>
          <w:tcPr>
            <w:tcW w:w="7745" w:type="dxa"/>
          </w:tcPr>
          <w:p w:rsidR="00754179" w:rsidRPr="00E00C47" w:rsidRDefault="00754179" w:rsidP="00B435F6">
            <w:pPr>
              <w:pStyle w:val="a5"/>
              <w:tabs>
                <w:tab w:val="left" w:pos="1450"/>
              </w:tabs>
              <w:spacing w:before="6" w:line="237" w:lineRule="auto"/>
              <w:ind w:left="0" w:right="517" w:firstLine="0"/>
              <w:rPr>
                <w:sz w:val="28"/>
                <w:szCs w:val="28"/>
              </w:rPr>
            </w:pPr>
            <w:r>
              <w:t xml:space="preserve">Психологічна безпека та підтримка особистісного розвитку учасників освітнього процесу      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r>
              <w:rPr>
                <w:b/>
                <w:sz w:val="28"/>
                <w:szCs w:val="28"/>
              </w:rPr>
              <w:t>Тема 12</w:t>
            </w:r>
          </w:p>
        </w:tc>
        <w:tc>
          <w:tcPr>
            <w:tcW w:w="7745" w:type="dxa"/>
          </w:tcPr>
          <w:p w:rsidR="00754179" w:rsidRDefault="00754179" w:rsidP="00B435F6">
            <w:r w:rsidRPr="00876CF9">
              <w:t>Цифрове освітнє середовище: психологічні ризики та можливості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13</w:t>
            </w:r>
          </w:p>
        </w:tc>
        <w:tc>
          <w:tcPr>
            <w:tcW w:w="7745" w:type="dxa"/>
          </w:tcPr>
          <w:p w:rsidR="00754179" w:rsidRPr="00876CF9" w:rsidRDefault="00754179" w:rsidP="00B435F6">
            <w:r>
              <w:t>Психологічна готовність вчителя та батьків до змін та новацій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14</w:t>
            </w:r>
          </w:p>
        </w:tc>
        <w:tc>
          <w:tcPr>
            <w:tcW w:w="7745" w:type="dxa"/>
          </w:tcPr>
          <w:p w:rsidR="00754179" w:rsidRDefault="00754179" w:rsidP="00B435F6">
            <w:r>
              <w:t>Психологічні аспекти авторитету та лідерства в шкільному середовищі</w:t>
            </w:r>
          </w:p>
        </w:tc>
      </w:tr>
      <w:tr w:rsidR="00754179" w:rsidRPr="00371D03" w:rsidTr="00B435F6">
        <w:tc>
          <w:tcPr>
            <w:tcW w:w="1271" w:type="dxa"/>
          </w:tcPr>
          <w:p w:rsidR="00754179" w:rsidRDefault="00754179" w:rsidP="00B435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15</w:t>
            </w:r>
          </w:p>
        </w:tc>
        <w:tc>
          <w:tcPr>
            <w:tcW w:w="7745" w:type="dxa"/>
          </w:tcPr>
          <w:p w:rsidR="00754179" w:rsidRDefault="00754179" w:rsidP="00B435F6">
            <w:r>
              <w:t>Гендерна рівність як складова гармонійного середовища</w:t>
            </w:r>
          </w:p>
        </w:tc>
      </w:tr>
    </w:tbl>
    <w:p w:rsidR="00754179" w:rsidRPr="00F547E8" w:rsidRDefault="00754179" w:rsidP="00754179">
      <w:pPr>
        <w:pStyle w:val="Default"/>
        <w:ind w:right="517"/>
        <w:jc w:val="both"/>
        <w:rPr>
          <w:b/>
          <w:color w:val="833C0B" w:themeColor="accent2" w:themeShade="80"/>
          <w:kern w:val="24"/>
          <w:sz w:val="28"/>
          <w:szCs w:val="28"/>
          <w:lang w:val="uk-UA"/>
        </w:rPr>
      </w:pPr>
      <w:r>
        <w:rPr>
          <w:b/>
          <w:color w:val="833C0B" w:themeColor="accent2" w:themeShade="80"/>
          <w:kern w:val="24"/>
          <w:sz w:val="28"/>
          <w:szCs w:val="28"/>
          <w:lang w:val="uk-UA"/>
        </w:rPr>
        <w:t xml:space="preserve"> </w:t>
      </w:r>
    </w:p>
    <w:p w:rsidR="00754179" w:rsidRPr="00146208" w:rsidRDefault="00754179" w:rsidP="00754179">
      <w:pPr>
        <w:widowControl/>
        <w:adjustRightInd w:val="0"/>
        <w:ind w:right="-2"/>
        <w:jc w:val="center"/>
        <w:rPr>
          <w:rFonts w:eastAsia="Calibri"/>
          <w:b/>
          <w:color w:val="632423"/>
          <w:kern w:val="24"/>
          <w:sz w:val="28"/>
          <w:szCs w:val="28"/>
        </w:rPr>
      </w:pPr>
      <w:r w:rsidRPr="00146208">
        <w:rPr>
          <w:rFonts w:eastAsia="Calibri"/>
          <w:b/>
          <w:color w:val="632423"/>
          <w:kern w:val="24"/>
          <w:sz w:val="28"/>
          <w:szCs w:val="28"/>
        </w:rPr>
        <w:t>ФОРМИ, МЕТОДИ ТА ОСВІТНІ ТЕХНОЛОГІЇ НАВЧАННЯ</w:t>
      </w:r>
    </w:p>
    <w:p w:rsidR="00754179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>
        <w:rPr>
          <w:color w:val="000000" w:themeColor="text1"/>
          <w:kern w:val="24"/>
          <w:sz w:val="28"/>
          <w:szCs w:val="28"/>
        </w:rPr>
        <w:t>У процесі вивчення навчальної дисципліни</w:t>
      </w:r>
      <w:r w:rsidRPr="00B76FC8">
        <w:rPr>
          <w:color w:val="000000" w:themeColor="text1"/>
          <w:kern w:val="24"/>
          <w:sz w:val="28"/>
          <w:szCs w:val="28"/>
        </w:rPr>
        <w:t xml:space="preserve"> використовуються інноваційні освітні технології: інформаційно-ком</w:t>
      </w:r>
      <w:r>
        <w:rPr>
          <w:color w:val="000000" w:themeColor="text1"/>
          <w:kern w:val="24"/>
          <w:sz w:val="28"/>
          <w:szCs w:val="28"/>
        </w:rPr>
        <w:t xml:space="preserve">унікаційні, технології </w:t>
      </w:r>
      <w:proofErr w:type="spellStart"/>
      <w:r>
        <w:rPr>
          <w:color w:val="000000" w:themeColor="text1"/>
          <w:kern w:val="24"/>
          <w:sz w:val="28"/>
          <w:szCs w:val="28"/>
        </w:rPr>
        <w:t>студенто</w:t>
      </w:r>
      <w:r w:rsidRPr="00B76FC8">
        <w:rPr>
          <w:color w:val="000000" w:themeColor="text1"/>
          <w:kern w:val="24"/>
          <w:sz w:val="28"/>
          <w:szCs w:val="28"/>
        </w:rPr>
        <w:t>центрованого</w:t>
      </w:r>
      <w:proofErr w:type="spellEnd"/>
      <w:r w:rsidRPr="00B76FC8">
        <w:rPr>
          <w:color w:val="000000" w:themeColor="text1"/>
          <w:kern w:val="24"/>
          <w:sz w:val="28"/>
          <w:szCs w:val="28"/>
        </w:rPr>
        <w:t xml:space="preserve"> навчання; </w:t>
      </w:r>
      <w:proofErr w:type="spellStart"/>
      <w:r w:rsidRPr="00B76FC8">
        <w:rPr>
          <w:color w:val="000000" w:themeColor="text1"/>
          <w:kern w:val="24"/>
          <w:sz w:val="28"/>
          <w:szCs w:val="28"/>
        </w:rPr>
        <w:t>про</w:t>
      </w:r>
      <w:r>
        <w:rPr>
          <w:color w:val="000000" w:themeColor="text1"/>
          <w:kern w:val="24"/>
          <w:sz w:val="28"/>
          <w:szCs w:val="28"/>
        </w:rPr>
        <w:t>є</w:t>
      </w:r>
      <w:r w:rsidRPr="00B76FC8">
        <w:rPr>
          <w:color w:val="000000" w:themeColor="text1"/>
          <w:kern w:val="24"/>
          <w:sz w:val="28"/>
          <w:szCs w:val="28"/>
        </w:rPr>
        <w:t>ктна</w:t>
      </w:r>
      <w:proofErr w:type="spellEnd"/>
      <w:r w:rsidRPr="00B76FC8">
        <w:rPr>
          <w:color w:val="000000" w:themeColor="text1"/>
          <w:kern w:val="24"/>
          <w:sz w:val="28"/>
          <w:szCs w:val="28"/>
        </w:rPr>
        <w:t xml:space="preserve"> діяльність</w:t>
      </w:r>
      <w:r>
        <w:rPr>
          <w:color w:val="000000" w:themeColor="text1"/>
          <w:kern w:val="24"/>
          <w:sz w:val="28"/>
          <w:szCs w:val="28"/>
        </w:rPr>
        <w:t>;</w:t>
      </w:r>
      <w:r w:rsidRPr="00B76FC8">
        <w:rPr>
          <w:color w:val="000000" w:themeColor="text1"/>
          <w:kern w:val="24"/>
          <w:sz w:val="28"/>
          <w:szCs w:val="28"/>
        </w:rPr>
        <w:t xml:space="preserve"> традиційні та інтерактивні </w:t>
      </w:r>
      <w:r>
        <w:rPr>
          <w:color w:val="000000" w:themeColor="text1"/>
          <w:kern w:val="24"/>
          <w:sz w:val="28"/>
          <w:szCs w:val="28"/>
        </w:rPr>
        <w:t xml:space="preserve">форми і </w:t>
      </w:r>
      <w:r w:rsidRPr="00B76FC8">
        <w:rPr>
          <w:color w:val="000000" w:themeColor="text1"/>
          <w:kern w:val="24"/>
          <w:sz w:val="28"/>
          <w:szCs w:val="28"/>
        </w:rPr>
        <w:t>методи навчання</w:t>
      </w:r>
      <w:r>
        <w:rPr>
          <w:color w:val="000000" w:themeColor="text1"/>
          <w:kern w:val="24"/>
          <w:sz w:val="28"/>
          <w:szCs w:val="28"/>
        </w:rPr>
        <w:t xml:space="preserve">, серед яких: </w:t>
      </w:r>
      <w:r w:rsidRPr="00B76FC8">
        <w:rPr>
          <w:color w:val="000000" w:themeColor="text1"/>
          <w:kern w:val="24"/>
          <w:sz w:val="28"/>
          <w:szCs w:val="28"/>
        </w:rPr>
        <w:t>лекція-візуалізація, проблемна лекція, семінар-дискусія, семінар-діалог, самостійно-дослідницька робота, аналіз і рішення ситуативних професійних психолого-педагогічних задач  (</w:t>
      </w:r>
      <w:proofErr w:type="spellStart"/>
      <w:r w:rsidRPr="00B76FC8">
        <w:rPr>
          <w:color w:val="000000" w:themeColor="text1"/>
          <w:kern w:val="24"/>
          <w:sz w:val="28"/>
          <w:szCs w:val="28"/>
        </w:rPr>
        <w:t>Case</w:t>
      </w:r>
      <w:proofErr w:type="spellEnd"/>
      <w:r w:rsidRPr="00B76FC8">
        <w:rPr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B76FC8">
        <w:rPr>
          <w:color w:val="000000" w:themeColor="text1"/>
          <w:kern w:val="24"/>
          <w:sz w:val="28"/>
          <w:szCs w:val="28"/>
        </w:rPr>
        <w:t>study</w:t>
      </w:r>
      <w:proofErr w:type="spellEnd"/>
      <w:r>
        <w:rPr>
          <w:color w:val="000000" w:themeColor="text1"/>
          <w:kern w:val="24"/>
          <w:sz w:val="28"/>
          <w:szCs w:val="28"/>
        </w:rPr>
        <w:t>)</w:t>
      </w:r>
      <w:r w:rsidRPr="00B76FC8">
        <w:rPr>
          <w:color w:val="000000" w:themeColor="text1"/>
          <w:kern w:val="24"/>
          <w:sz w:val="28"/>
          <w:szCs w:val="28"/>
        </w:rPr>
        <w:t xml:space="preserve"> та ін.</w:t>
      </w:r>
      <w:r>
        <w:rPr>
          <w:color w:val="000000" w:themeColor="text1"/>
          <w:kern w:val="24"/>
          <w:sz w:val="28"/>
          <w:szCs w:val="28"/>
        </w:rPr>
        <w:t xml:space="preserve"> А також:</w:t>
      </w:r>
      <w:r w:rsidRPr="00E00C47">
        <w:rPr>
          <w:color w:val="000000" w:themeColor="text1"/>
          <w:kern w:val="24"/>
          <w:sz w:val="28"/>
          <w:szCs w:val="28"/>
        </w:rPr>
        <w:t xml:space="preserve"> </w:t>
      </w:r>
    </w:p>
    <w:p w:rsidR="00754179" w:rsidRPr="00E00C47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>
        <w:rPr>
          <w:color w:val="000000" w:themeColor="text1"/>
          <w:kern w:val="24"/>
          <w:sz w:val="28"/>
          <w:szCs w:val="28"/>
        </w:rPr>
        <w:t>-</w:t>
      </w:r>
      <w:r w:rsidRPr="00E00C47">
        <w:rPr>
          <w:color w:val="000000" w:themeColor="text1"/>
          <w:kern w:val="24"/>
          <w:sz w:val="28"/>
          <w:szCs w:val="28"/>
        </w:rPr>
        <w:t>контрольні роботи;</w:t>
      </w:r>
    </w:p>
    <w:p w:rsidR="00754179" w:rsidRPr="00E00C47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 w:rsidRPr="00E00C47">
        <w:rPr>
          <w:color w:val="000000" w:themeColor="text1"/>
          <w:kern w:val="24"/>
          <w:sz w:val="28"/>
          <w:szCs w:val="28"/>
        </w:rPr>
        <w:t>- тести;</w:t>
      </w:r>
    </w:p>
    <w:p w:rsidR="00754179" w:rsidRPr="00E00C47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 w:rsidRPr="00E00C47">
        <w:rPr>
          <w:color w:val="000000" w:themeColor="text1"/>
          <w:kern w:val="24"/>
          <w:sz w:val="28"/>
          <w:szCs w:val="28"/>
        </w:rPr>
        <w:t xml:space="preserve">- аналітичні звіти; </w:t>
      </w:r>
    </w:p>
    <w:p w:rsidR="00754179" w:rsidRPr="00E00C47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 w:rsidRPr="00E00C47">
        <w:rPr>
          <w:color w:val="000000" w:themeColor="text1"/>
          <w:kern w:val="24"/>
          <w:sz w:val="28"/>
          <w:szCs w:val="28"/>
        </w:rPr>
        <w:t xml:space="preserve">- реферати; </w:t>
      </w:r>
    </w:p>
    <w:p w:rsidR="00754179" w:rsidRPr="00E00C47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 w:rsidRPr="00E00C47">
        <w:rPr>
          <w:color w:val="000000" w:themeColor="text1"/>
          <w:kern w:val="24"/>
          <w:sz w:val="28"/>
          <w:szCs w:val="28"/>
        </w:rPr>
        <w:t>- есе;</w:t>
      </w:r>
    </w:p>
    <w:p w:rsidR="00754179" w:rsidRPr="00E00C47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 w:rsidRPr="00E00C47">
        <w:rPr>
          <w:color w:val="000000" w:themeColor="text1"/>
          <w:kern w:val="24"/>
          <w:sz w:val="28"/>
          <w:szCs w:val="28"/>
        </w:rPr>
        <w:t>- презентації результатів виконаних завдань та досліджень;</w:t>
      </w:r>
    </w:p>
    <w:p w:rsidR="00754179" w:rsidRPr="00E00C47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 w:rsidRPr="00E00C47">
        <w:rPr>
          <w:color w:val="000000" w:themeColor="text1"/>
          <w:kern w:val="24"/>
          <w:sz w:val="28"/>
          <w:szCs w:val="28"/>
        </w:rPr>
        <w:t>- студентські презентації та виступи на наукових заходах;</w:t>
      </w:r>
    </w:p>
    <w:p w:rsidR="00754179" w:rsidRPr="00E00C47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>
        <w:rPr>
          <w:color w:val="000000" w:themeColor="text1"/>
          <w:kern w:val="24"/>
          <w:sz w:val="28"/>
          <w:szCs w:val="28"/>
        </w:rPr>
        <w:t>- контрольні роботи;</w:t>
      </w:r>
    </w:p>
    <w:p w:rsidR="00754179" w:rsidRPr="00B76FC8" w:rsidRDefault="00754179" w:rsidP="00754179">
      <w:pPr>
        <w:ind w:right="517" w:firstLine="709"/>
        <w:jc w:val="both"/>
        <w:rPr>
          <w:color w:val="000000" w:themeColor="text1"/>
          <w:kern w:val="24"/>
          <w:sz w:val="28"/>
          <w:szCs w:val="28"/>
        </w:rPr>
      </w:pPr>
      <w:r w:rsidRPr="00E00C47">
        <w:rPr>
          <w:color w:val="000000" w:themeColor="text1"/>
          <w:kern w:val="24"/>
          <w:sz w:val="28"/>
          <w:szCs w:val="28"/>
        </w:rPr>
        <w:lastRenderedPageBreak/>
        <w:t>- інші види індивідуальних та групових завдань</w:t>
      </w:r>
    </w:p>
    <w:p w:rsidR="00754179" w:rsidRPr="00DA68D4" w:rsidRDefault="00754179" w:rsidP="00754179">
      <w:pPr>
        <w:pStyle w:val="a8"/>
        <w:spacing w:before="0" w:beforeAutospacing="0" w:after="0" w:afterAutospacing="0"/>
        <w:ind w:right="517"/>
        <w:jc w:val="center"/>
        <w:rPr>
          <w:color w:val="833C0B" w:themeColor="accent2" w:themeShade="80"/>
          <w:sz w:val="28"/>
          <w:szCs w:val="28"/>
        </w:rPr>
      </w:pPr>
      <w:bookmarkStart w:id="0" w:name="_GoBack"/>
      <w:bookmarkEnd w:id="0"/>
      <w:r w:rsidRPr="00DA68D4">
        <w:rPr>
          <w:rFonts w:eastAsia="+mn-ea"/>
          <w:b/>
          <w:bCs/>
          <w:color w:val="833C0B" w:themeColor="accent2" w:themeShade="80"/>
          <w:kern w:val="24"/>
          <w:sz w:val="28"/>
          <w:szCs w:val="28"/>
        </w:rPr>
        <w:t>ФОРМИ</w:t>
      </w:r>
      <w:r>
        <w:rPr>
          <w:rFonts w:eastAsia="+mn-ea"/>
          <w:b/>
          <w:bCs/>
          <w:color w:val="833C0B" w:themeColor="accent2" w:themeShade="80"/>
          <w:kern w:val="24"/>
          <w:sz w:val="28"/>
          <w:szCs w:val="28"/>
        </w:rPr>
        <w:t xml:space="preserve"> Й МЕТОДИ</w:t>
      </w:r>
      <w:r w:rsidRPr="00DA68D4">
        <w:rPr>
          <w:rFonts w:eastAsia="+mn-ea"/>
          <w:b/>
          <w:bCs/>
          <w:color w:val="833C0B" w:themeColor="accent2" w:themeShade="80"/>
          <w:kern w:val="24"/>
          <w:sz w:val="28"/>
          <w:szCs w:val="28"/>
        </w:rPr>
        <w:t xml:space="preserve"> КОНТРОЛЮ ТА ОЦІНЮВАННЯ</w:t>
      </w:r>
    </w:p>
    <w:p w:rsidR="00754179" w:rsidRPr="00B76FC8" w:rsidRDefault="00754179" w:rsidP="00754179">
      <w:pPr>
        <w:pStyle w:val="a8"/>
        <w:spacing w:before="0" w:beforeAutospacing="0" w:after="0" w:afterAutospacing="0"/>
        <w:ind w:right="517" w:firstLine="576"/>
        <w:jc w:val="both"/>
        <w:rPr>
          <w:sz w:val="28"/>
          <w:szCs w:val="28"/>
        </w:rPr>
      </w:pPr>
      <w:r w:rsidRPr="004D07A2">
        <w:rPr>
          <w:rFonts w:eastAsia="+mn-ea"/>
          <w:b/>
          <w:bCs/>
          <w:i/>
          <w:color w:val="000000"/>
          <w:kern w:val="24"/>
          <w:sz w:val="28"/>
          <w:szCs w:val="28"/>
        </w:rPr>
        <w:t>Поточний контроль</w:t>
      </w:r>
      <w:r w:rsidRPr="004D07A2">
        <w:rPr>
          <w:rFonts w:eastAsia="+mn-ea"/>
          <w:b/>
          <w:bCs/>
          <w:color w:val="000000"/>
          <w:kern w:val="24"/>
          <w:sz w:val="28"/>
          <w:szCs w:val="28"/>
        </w:rPr>
        <w:t>:</w:t>
      </w:r>
      <w:r w:rsidRPr="00B76FC8">
        <w:rPr>
          <w:rFonts w:eastAsia="+mn-ea"/>
          <w:color w:val="000000"/>
          <w:kern w:val="24"/>
          <w:sz w:val="28"/>
          <w:szCs w:val="28"/>
        </w:rPr>
        <w:t xml:space="preserve"> усне</w:t>
      </w:r>
      <w:r>
        <w:rPr>
          <w:rFonts w:eastAsia="+mn-ea"/>
          <w:color w:val="000000"/>
          <w:kern w:val="24"/>
          <w:sz w:val="28"/>
          <w:szCs w:val="28"/>
        </w:rPr>
        <w:t xml:space="preserve"> та</w:t>
      </w:r>
      <w:r w:rsidRPr="00B76FC8">
        <w:rPr>
          <w:rFonts w:eastAsia="+mn-ea"/>
          <w:color w:val="000000"/>
          <w:kern w:val="24"/>
          <w:sz w:val="28"/>
          <w:szCs w:val="28"/>
        </w:rPr>
        <w:t xml:space="preserve"> письмове опитування, тестування, есе, творча робота, проект, презентація та ін.</w:t>
      </w:r>
    </w:p>
    <w:p w:rsidR="00754179" w:rsidRDefault="00754179" w:rsidP="00754179">
      <w:pPr>
        <w:pStyle w:val="a8"/>
        <w:spacing w:before="0" w:beforeAutospacing="0" w:after="0" w:afterAutospacing="0"/>
        <w:ind w:right="517" w:firstLine="576"/>
        <w:rPr>
          <w:rFonts w:eastAsia="+mn-ea"/>
          <w:b/>
          <w:bCs/>
          <w:color w:val="000000"/>
          <w:kern w:val="24"/>
          <w:sz w:val="28"/>
          <w:szCs w:val="28"/>
        </w:rPr>
      </w:pPr>
      <w:r w:rsidRPr="00B76FC8">
        <w:rPr>
          <w:rFonts w:eastAsia="+mn-ea"/>
          <w:b/>
          <w:bCs/>
          <w:i/>
          <w:color w:val="000000"/>
          <w:kern w:val="24"/>
          <w:sz w:val="28"/>
          <w:szCs w:val="28"/>
        </w:rPr>
        <w:t>Підсумковий  контроль</w:t>
      </w:r>
      <w:r w:rsidRPr="00B76FC8">
        <w:rPr>
          <w:rFonts w:eastAsia="+mn-ea"/>
          <w:b/>
          <w:bCs/>
          <w:color w:val="000000"/>
          <w:kern w:val="24"/>
          <w:sz w:val="28"/>
          <w:szCs w:val="28"/>
        </w:rPr>
        <w:t xml:space="preserve"> </w:t>
      </w:r>
      <w:r w:rsidRPr="004D07A2">
        <w:rPr>
          <w:rFonts w:eastAsia="+mn-ea"/>
          <w:color w:val="000000"/>
          <w:kern w:val="24"/>
          <w:sz w:val="28"/>
          <w:szCs w:val="28"/>
        </w:rPr>
        <w:t>–</w:t>
      </w:r>
      <w:r w:rsidRPr="00B76FC8">
        <w:rPr>
          <w:rFonts w:eastAsia="+mn-ea"/>
          <w:b/>
          <w:bCs/>
          <w:color w:val="000000"/>
          <w:kern w:val="24"/>
          <w:sz w:val="28"/>
          <w:szCs w:val="28"/>
        </w:rPr>
        <w:t xml:space="preserve"> </w:t>
      </w:r>
      <w:r>
        <w:rPr>
          <w:rFonts w:eastAsia="+mn-ea"/>
          <w:color w:val="000000"/>
          <w:kern w:val="24"/>
          <w:sz w:val="28"/>
          <w:szCs w:val="28"/>
        </w:rPr>
        <w:t>залік</w:t>
      </w:r>
      <w:r w:rsidRPr="00B76FC8">
        <w:rPr>
          <w:rFonts w:eastAsia="+mn-ea"/>
          <w:color w:val="000000"/>
          <w:kern w:val="24"/>
          <w:sz w:val="28"/>
          <w:szCs w:val="28"/>
        </w:rPr>
        <w:t>.</w:t>
      </w:r>
    </w:p>
    <w:p w:rsidR="00754179" w:rsidRDefault="00754179" w:rsidP="00754179">
      <w:pPr>
        <w:pStyle w:val="a8"/>
        <w:spacing w:before="0" w:beforeAutospacing="0" w:after="0" w:afterAutospacing="0"/>
        <w:ind w:left="144" w:right="517" w:firstLine="576"/>
        <w:rPr>
          <w:rFonts w:eastAsia="+mn-ea"/>
          <w:b/>
          <w:bCs/>
          <w:color w:val="000000"/>
          <w:kern w:val="24"/>
          <w:sz w:val="28"/>
          <w:szCs w:val="28"/>
        </w:rPr>
      </w:pPr>
    </w:p>
    <w:p w:rsidR="00754179" w:rsidRPr="00DA68D4" w:rsidRDefault="00754179" w:rsidP="00754179">
      <w:pPr>
        <w:pStyle w:val="a8"/>
        <w:spacing w:before="0" w:beforeAutospacing="0" w:after="0" w:afterAutospacing="0"/>
        <w:ind w:right="517"/>
        <w:jc w:val="center"/>
        <w:rPr>
          <w:rFonts w:eastAsia="+mn-ea"/>
          <w:b/>
          <w:bCs/>
          <w:color w:val="833C0B" w:themeColor="accent2" w:themeShade="80"/>
          <w:kern w:val="24"/>
          <w:sz w:val="28"/>
          <w:szCs w:val="28"/>
        </w:rPr>
      </w:pPr>
      <w:r w:rsidRPr="00DA68D4">
        <w:rPr>
          <w:rFonts w:eastAsia="+mn-ea"/>
          <w:b/>
          <w:bCs/>
          <w:color w:val="833C0B" w:themeColor="accent2" w:themeShade="80"/>
          <w:kern w:val="24"/>
          <w:sz w:val="28"/>
          <w:szCs w:val="28"/>
        </w:rPr>
        <w:t>КРИТЕРІЇ ОЦІНЮВАННЯ РЕЗУЛЬТАТІВ НАВЧАННЯ</w:t>
      </w:r>
    </w:p>
    <w:p w:rsidR="00754179" w:rsidRDefault="00754179" w:rsidP="00754179">
      <w:pPr>
        <w:pStyle w:val="a8"/>
        <w:spacing w:before="0" w:beforeAutospacing="0" w:after="0" w:afterAutospacing="0"/>
        <w:ind w:right="517" w:firstLine="709"/>
        <w:jc w:val="both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 xml:space="preserve">Оцінювання програмних результатів навчання здобувачів освіти здійснюється за шкалою європейської кредитно-трансферної системи </w:t>
      </w:r>
      <w:r w:rsidRPr="00E2612B">
        <w:rPr>
          <w:rFonts w:eastAsia="+mn-ea"/>
          <w:color w:val="000000"/>
          <w:kern w:val="24"/>
          <w:sz w:val="28"/>
          <w:szCs w:val="28"/>
        </w:rPr>
        <w:t>(</w:t>
      </w:r>
      <w:r w:rsidRPr="00E2612B">
        <w:rPr>
          <w:color w:val="202124"/>
          <w:sz w:val="28"/>
          <w:szCs w:val="28"/>
          <w:shd w:val="clear" w:color="auto" w:fill="FFFFFF"/>
        </w:rPr>
        <w:t>ECTS</w:t>
      </w:r>
      <w:r w:rsidRPr="00E2612B">
        <w:rPr>
          <w:rFonts w:eastAsia="+mn-ea"/>
          <w:color w:val="000000"/>
          <w:kern w:val="24"/>
          <w:sz w:val="28"/>
          <w:szCs w:val="28"/>
        </w:rPr>
        <w:t>).</w:t>
      </w:r>
      <w:r w:rsidRPr="00B76FC8">
        <w:rPr>
          <w:rFonts w:eastAsia="+mn-ea"/>
          <w:color w:val="000000"/>
          <w:kern w:val="24"/>
          <w:sz w:val="28"/>
          <w:szCs w:val="28"/>
        </w:rPr>
        <w:tab/>
      </w:r>
    </w:p>
    <w:p w:rsidR="00754179" w:rsidRPr="00B76FC8" w:rsidRDefault="00754179" w:rsidP="00754179">
      <w:pPr>
        <w:pStyle w:val="a8"/>
        <w:spacing w:before="0" w:beforeAutospacing="0" w:after="0" w:afterAutospacing="0"/>
        <w:ind w:right="517" w:firstLine="709"/>
        <w:jc w:val="both"/>
        <w:rPr>
          <w:rFonts w:eastAsiaTheme="minorHAnsi"/>
          <w:b/>
          <w:bCs/>
          <w:color w:val="000000"/>
          <w:sz w:val="28"/>
          <w:szCs w:val="28"/>
        </w:rPr>
      </w:pPr>
      <w:r w:rsidRPr="00B76FC8">
        <w:rPr>
          <w:rFonts w:eastAsia="+mn-ea"/>
          <w:color w:val="000000"/>
          <w:kern w:val="24"/>
          <w:sz w:val="28"/>
          <w:szCs w:val="28"/>
        </w:rPr>
        <w:t xml:space="preserve">Критерієм успішного </w:t>
      </w:r>
      <w:r>
        <w:rPr>
          <w:rFonts w:eastAsia="+mn-ea"/>
          <w:color w:val="000000"/>
          <w:kern w:val="24"/>
          <w:sz w:val="28"/>
          <w:szCs w:val="28"/>
        </w:rPr>
        <w:t>о</w:t>
      </w:r>
      <w:r w:rsidRPr="00B76FC8">
        <w:rPr>
          <w:rFonts w:eastAsia="+mn-ea"/>
          <w:color w:val="000000"/>
          <w:kern w:val="24"/>
          <w:sz w:val="28"/>
          <w:szCs w:val="28"/>
        </w:rPr>
        <w:t xml:space="preserve">цінювання є досягнення </w:t>
      </w:r>
      <w:r>
        <w:rPr>
          <w:rFonts w:eastAsia="+mn-ea"/>
          <w:color w:val="000000"/>
          <w:kern w:val="24"/>
          <w:sz w:val="28"/>
          <w:szCs w:val="28"/>
        </w:rPr>
        <w:t>здобувачем вищої освіти</w:t>
      </w:r>
      <w:r w:rsidRPr="00B76FC8">
        <w:rPr>
          <w:rFonts w:eastAsia="+mn-ea"/>
          <w:color w:val="000000"/>
          <w:kern w:val="24"/>
          <w:sz w:val="28"/>
          <w:szCs w:val="28"/>
        </w:rPr>
        <w:t xml:space="preserve"> мінімальних порогових рівнів </w:t>
      </w:r>
      <w:r>
        <w:rPr>
          <w:rFonts w:eastAsia="+mn-ea"/>
          <w:color w:val="000000"/>
          <w:kern w:val="24"/>
          <w:sz w:val="28"/>
          <w:szCs w:val="28"/>
        </w:rPr>
        <w:t>(балів)</w:t>
      </w:r>
      <w:r w:rsidRPr="00B76FC8">
        <w:rPr>
          <w:rFonts w:eastAsia="+mn-ea"/>
          <w:color w:val="000000"/>
          <w:kern w:val="24"/>
          <w:sz w:val="28"/>
          <w:szCs w:val="28"/>
        </w:rPr>
        <w:t xml:space="preserve"> за кожним запланованим результатом навчання 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jc w:val="center"/>
        <w:rPr>
          <w:b/>
          <w:bCs/>
          <w:color w:val="833C0B" w:themeColor="accent2" w:themeShade="80"/>
          <w:sz w:val="28"/>
          <w:szCs w:val="28"/>
        </w:rPr>
      </w:pPr>
      <w:r w:rsidRPr="00FA584D">
        <w:rPr>
          <w:b/>
          <w:bCs/>
          <w:color w:val="833C0B" w:themeColor="accent2" w:themeShade="80"/>
          <w:sz w:val="28"/>
          <w:szCs w:val="28"/>
        </w:rPr>
        <w:t>ПОЛІТИКА АКАДЕМІЧНОЇ ДОБРОЧЕСНОСТІ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Дотримання політики щодо академічної доброчесності учасниками освітнього процесу</w:t>
      </w:r>
      <w:r>
        <w:rPr>
          <w:bCs/>
          <w:sz w:val="28"/>
          <w:szCs w:val="28"/>
        </w:rPr>
        <w:t xml:space="preserve"> </w:t>
      </w:r>
      <w:r w:rsidRPr="00FA584D">
        <w:rPr>
          <w:bCs/>
          <w:sz w:val="28"/>
          <w:szCs w:val="28"/>
        </w:rPr>
        <w:t>при вивченні освітнього компонента регламентовано чинними документами ЧНУ: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- «Кодекс академічної доброчесності та етики Чернівецького національного університету</w:t>
      </w:r>
      <w:r>
        <w:rPr>
          <w:bCs/>
          <w:sz w:val="28"/>
          <w:szCs w:val="28"/>
        </w:rPr>
        <w:t xml:space="preserve"> </w:t>
      </w:r>
      <w:r w:rsidRPr="00FA584D">
        <w:rPr>
          <w:bCs/>
          <w:sz w:val="28"/>
          <w:szCs w:val="28"/>
        </w:rPr>
        <w:t xml:space="preserve">імені Юрія </w:t>
      </w:r>
      <w:proofErr w:type="spellStart"/>
      <w:r w:rsidRPr="00FA584D">
        <w:rPr>
          <w:bCs/>
          <w:sz w:val="28"/>
          <w:szCs w:val="28"/>
        </w:rPr>
        <w:t>Федьковича</w:t>
      </w:r>
      <w:proofErr w:type="spellEnd"/>
      <w:r w:rsidRPr="00FA584D">
        <w:rPr>
          <w:bCs/>
          <w:sz w:val="28"/>
          <w:szCs w:val="28"/>
        </w:rPr>
        <w:t>» https://www.chnu.edu.ua/universytet/normatyvni-dokumenty/kodeks-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akademichnoi-dobrochesnosti-ta-etyky-chernivetskoho-natsionalnoho-universytetu-imeni-yuriia-fedkovycha/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- «Положенням про виявлення та запобігання академічного плагіату у Чернівецькому</w:t>
      </w:r>
      <w:r>
        <w:rPr>
          <w:bCs/>
          <w:sz w:val="28"/>
          <w:szCs w:val="28"/>
        </w:rPr>
        <w:t xml:space="preserve"> </w:t>
      </w:r>
      <w:r w:rsidRPr="00FA584D">
        <w:rPr>
          <w:bCs/>
          <w:sz w:val="28"/>
          <w:szCs w:val="28"/>
        </w:rPr>
        <w:t xml:space="preserve">національному університеті імені Юрія </w:t>
      </w:r>
      <w:proofErr w:type="spellStart"/>
      <w:r w:rsidRPr="00FA584D">
        <w:rPr>
          <w:bCs/>
          <w:sz w:val="28"/>
          <w:szCs w:val="28"/>
        </w:rPr>
        <w:t>Федьковича</w:t>
      </w:r>
      <w:proofErr w:type="spellEnd"/>
      <w:r w:rsidRPr="00FA584D">
        <w:rPr>
          <w:bCs/>
          <w:sz w:val="28"/>
          <w:szCs w:val="28"/>
        </w:rPr>
        <w:t>»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https://www.chnu.edu.ua/universytet/normatyvni-dokumenty/polozhennia-pro-vyiavlennia-ta-zapobihannia-akademichnomu-plahiatu-u-chernivetskomu-natsionalnomu-universyteti-imeni-yuriia-fedkovycha/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- «Політика використання штучного інтелекту в Чернівецькому національному університету</w:t>
      </w:r>
      <w:r>
        <w:rPr>
          <w:bCs/>
          <w:sz w:val="28"/>
          <w:szCs w:val="28"/>
        </w:rPr>
        <w:t xml:space="preserve"> </w:t>
      </w:r>
      <w:r w:rsidRPr="00FA584D">
        <w:rPr>
          <w:bCs/>
          <w:sz w:val="28"/>
          <w:szCs w:val="28"/>
        </w:rPr>
        <w:t xml:space="preserve">імені Юрія </w:t>
      </w:r>
      <w:proofErr w:type="spellStart"/>
      <w:r w:rsidRPr="00FA584D">
        <w:rPr>
          <w:bCs/>
          <w:sz w:val="28"/>
          <w:szCs w:val="28"/>
        </w:rPr>
        <w:t>Федьковича</w:t>
      </w:r>
      <w:proofErr w:type="spellEnd"/>
      <w:r w:rsidRPr="00FA584D">
        <w:rPr>
          <w:bCs/>
          <w:sz w:val="28"/>
          <w:szCs w:val="28"/>
        </w:rPr>
        <w:t>» https://www.chnu.edu.ua/universytet/normatyvni-dokumenty/polityka-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vykorystannia-shtuchnoho-intelektu-v-chernivetskomu-natsionalnomu-universyteti-imeni-yuriia-fedkovycha-zi-zminamy-zatverdzhenymy-vchenoiu-radoiu-chnu-imeni-yuriia-fedkovycha/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Використання здобувачами освіти інструментів штучного інтелекту (ШІ)</w:t>
      </w:r>
      <w:r>
        <w:rPr>
          <w:bCs/>
          <w:sz w:val="28"/>
          <w:szCs w:val="28"/>
        </w:rPr>
        <w:t xml:space="preserve">  </w:t>
      </w:r>
      <w:r w:rsidRPr="00FA584D">
        <w:rPr>
          <w:bCs/>
          <w:sz w:val="28"/>
          <w:szCs w:val="28"/>
        </w:rPr>
        <w:t>під час виконання навчальних завдань: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- допускається за умови дотримання принципів академічної доброчесності (здобувач освіти</w:t>
      </w:r>
      <w:r>
        <w:rPr>
          <w:bCs/>
          <w:sz w:val="28"/>
          <w:szCs w:val="28"/>
        </w:rPr>
        <w:t xml:space="preserve"> </w:t>
      </w:r>
      <w:r w:rsidRPr="00FA584D">
        <w:rPr>
          <w:bCs/>
          <w:sz w:val="28"/>
          <w:szCs w:val="28"/>
        </w:rPr>
        <w:t>несе відповідальність за зміст, достовірність і результати поданої роботи, а у разі</w:t>
      </w:r>
      <w:r>
        <w:rPr>
          <w:bCs/>
          <w:sz w:val="28"/>
          <w:szCs w:val="28"/>
        </w:rPr>
        <w:t xml:space="preserve"> </w:t>
      </w:r>
      <w:r w:rsidRPr="00FA584D">
        <w:rPr>
          <w:bCs/>
          <w:sz w:val="28"/>
          <w:szCs w:val="28"/>
        </w:rPr>
        <w:t>використання ШІ зобов’язаний зазначити факт і спосіб його застосування);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- не допускається використання ШІ як заміни самостійного виконання завдань або з метою</w:t>
      </w:r>
      <w:r>
        <w:rPr>
          <w:bCs/>
          <w:sz w:val="28"/>
          <w:szCs w:val="28"/>
        </w:rPr>
        <w:t xml:space="preserve"> </w:t>
      </w:r>
      <w:r w:rsidRPr="00FA584D">
        <w:rPr>
          <w:bCs/>
          <w:sz w:val="28"/>
          <w:szCs w:val="28"/>
        </w:rPr>
        <w:t>порушення вимог академічної доброчесності;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 xml:space="preserve">- додаткові обмеження чи вимоги щодо використання ШІ можуть </w:t>
      </w:r>
      <w:r w:rsidRPr="00FA584D">
        <w:rPr>
          <w:bCs/>
          <w:sz w:val="28"/>
          <w:szCs w:val="28"/>
        </w:rPr>
        <w:lastRenderedPageBreak/>
        <w:t>визначатися викладачем</w:t>
      </w:r>
      <w:r>
        <w:rPr>
          <w:bCs/>
          <w:sz w:val="28"/>
          <w:szCs w:val="28"/>
        </w:rPr>
        <w:t xml:space="preserve"> </w:t>
      </w:r>
      <w:r w:rsidRPr="00FA584D">
        <w:rPr>
          <w:bCs/>
          <w:sz w:val="28"/>
          <w:szCs w:val="28"/>
        </w:rPr>
        <w:t>в освітньому процесі для конкретних видів навчальної діяльності відповідно до</w:t>
      </w:r>
    </w:p>
    <w:p w:rsidR="00754179" w:rsidRPr="00FA584D" w:rsidRDefault="00754179" w:rsidP="00754179">
      <w:pPr>
        <w:pStyle w:val="a5"/>
        <w:tabs>
          <w:tab w:val="left" w:pos="0"/>
        </w:tabs>
        <w:spacing w:line="242" w:lineRule="auto"/>
        <w:ind w:left="0" w:firstLine="709"/>
        <w:rPr>
          <w:bCs/>
          <w:sz w:val="28"/>
          <w:szCs w:val="28"/>
        </w:rPr>
      </w:pPr>
      <w:r w:rsidRPr="00FA584D">
        <w:rPr>
          <w:bCs/>
          <w:sz w:val="28"/>
          <w:szCs w:val="28"/>
        </w:rPr>
        <w:t>особливостей дисципліни.</w:t>
      </w:r>
    </w:p>
    <w:p w:rsidR="00754179" w:rsidRDefault="00754179" w:rsidP="00754179">
      <w:pPr>
        <w:pStyle w:val="a5"/>
        <w:tabs>
          <w:tab w:val="left" w:pos="0"/>
        </w:tabs>
        <w:spacing w:line="242" w:lineRule="auto"/>
        <w:ind w:left="0" w:firstLine="0"/>
        <w:jc w:val="center"/>
        <w:rPr>
          <w:rFonts w:eastAsia="+mn-ea"/>
          <w:b/>
          <w:color w:val="833C0B" w:themeColor="accent2" w:themeShade="80"/>
          <w:kern w:val="24"/>
          <w:sz w:val="28"/>
          <w:szCs w:val="28"/>
        </w:rPr>
      </w:pPr>
      <w:r w:rsidRPr="00662F6D">
        <w:rPr>
          <w:rFonts w:eastAsia="+mn-ea"/>
          <w:b/>
          <w:color w:val="833C0B" w:themeColor="accent2" w:themeShade="80"/>
          <w:kern w:val="24"/>
          <w:sz w:val="28"/>
          <w:szCs w:val="28"/>
        </w:rPr>
        <w:t>ІНФОРМАЦІЙНІ РЕСУРСИ</w:t>
      </w:r>
    </w:p>
    <w:p w:rsidR="00754179" w:rsidRPr="0027063D" w:rsidRDefault="00754179" w:rsidP="00754179">
      <w:pPr>
        <w:pStyle w:val="a5"/>
        <w:tabs>
          <w:tab w:val="left" w:pos="0"/>
        </w:tabs>
        <w:spacing w:line="242" w:lineRule="auto"/>
        <w:ind w:left="0" w:firstLine="0"/>
        <w:jc w:val="center"/>
        <w:rPr>
          <w:b/>
          <w:bCs/>
          <w:i/>
          <w:iCs/>
          <w:sz w:val="28"/>
          <w:szCs w:val="28"/>
        </w:rPr>
      </w:pPr>
      <w:r w:rsidRPr="0027063D">
        <w:rPr>
          <w:b/>
          <w:bCs/>
          <w:i/>
          <w:iCs/>
          <w:sz w:val="28"/>
          <w:szCs w:val="28"/>
        </w:rPr>
        <w:t>Детальна інформація щодо вивчення курсу «Психологічні основи гармонійного освітнього середовища»</w:t>
      </w:r>
      <w:r w:rsidRPr="0027063D">
        <w:rPr>
          <w:bCs/>
          <w:i/>
          <w:iCs/>
          <w:sz w:val="28"/>
          <w:szCs w:val="28"/>
        </w:rPr>
        <w:t xml:space="preserve"> </w:t>
      </w:r>
      <w:r w:rsidRPr="0027063D">
        <w:rPr>
          <w:b/>
          <w:bCs/>
          <w:i/>
          <w:iCs/>
          <w:sz w:val="28"/>
          <w:szCs w:val="28"/>
        </w:rPr>
        <w:t xml:space="preserve">висвітлена у робочій програмі  навчальної дисципліни </w:t>
      </w:r>
    </w:p>
    <w:p w:rsidR="00754179" w:rsidRPr="0027063D" w:rsidRDefault="00754179" w:rsidP="00754179">
      <w:pPr>
        <w:jc w:val="center"/>
      </w:pPr>
      <w:r w:rsidRPr="006549EE">
        <w:rPr>
          <w:rFonts w:eastAsia="+mn-ea"/>
          <w:i/>
          <w:iCs/>
          <w:kern w:val="24"/>
          <w:sz w:val="28"/>
          <w:szCs w:val="28"/>
          <w:u w:val="single"/>
        </w:rPr>
        <w:t>https://moodle.chnu.edu.ua/course/view.php?id=8742</w:t>
      </w:r>
    </w:p>
    <w:p w:rsidR="00371474" w:rsidRDefault="00371474"/>
    <w:sectPr w:rsidR="00371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73469F"/>
    <w:multiLevelType w:val="hybridMultilevel"/>
    <w:tmpl w:val="E884D2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E73F55"/>
    <w:multiLevelType w:val="hybridMultilevel"/>
    <w:tmpl w:val="C42698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034"/>
    <w:rsid w:val="00371474"/>
    <w:rsid w:val="004E4034"/>
    <w:rsid w:val="00754179"/>
    <w:rsid w:val="009B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75522-35B1-4625-9CD8-FDAAA5ED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541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1"/>
    <w:qFormat/>
    <w:rsid w:val="00754179"/>
    <w:pPr>
      <w:ind w:left="321" w:right="516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54179"/>
    <w:rPr>
      <w:rFonts w:ascii="Times New Roman" w:eastAsia="Times New Roman" w:hAnsi="Times New Roman" w:cs="Times New Roman"/>
      <w:b/>
      <w:bCs/>
      <w:sz w:val="24"/>
      <w:szCs w:val="24"/>
      <w:lang w:val="uk-UA"/>
    </w:rPr>
  </w:style>
  <w:style w:type="paragraph" w:styleId="a3">
    <w:name w:val="Body Text"/>
    <w:basedOn w:val="a"/>
    <w:link w:val="a4"/>
    <w:uiPriority w:val="1"/>
    <w:qFormat/>
    <w:rsid w:val="00754179"/>
    <w:pPr>
      <w:ind w:left="859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54179"/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5">
    <w:name w:val="List Paragraph"/>
    <w:basedOn w:val="a"/>
    <w:uiPriority w:val="1"/>
    <w:qFormat/>
    <w:rsid w:val="00754179"/>
    <w:pPr>
      <w:ind w:left="859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754179"/>
    <w:pPr>
      <w:ind w:left="105"/>
    </w:pPr>
  </w:style>
  <w:style w:type="character" w:styleId="a6">
    <w:name w:val="Hyperlink"/>
    <w:basedOn w:val="a0"/>
    <w:uiPriority w:val="99"/>
    <w:unhideWhenUsed/>
    <w:rsid w:val="00754179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75417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541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75417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r-chnu.com.ua/uk/spivrobitnyky/kovalchuk-inna.htm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4340</Words>
  <Characters>2474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2026-09-22T13:31:00Z</dcterms:created>
  <dcterms:modified xsi:type="dcterms:W3CDTF">2026-09-22T13:31:00Z</dcterms:modified>
</cp:coreProperties>
</file>