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sz w:val="20"/>
          <w:szCs w:val="20"/>
        </w:rPr>
        <w:t xml:space="preserve">UBND XÃ ……………</w:t>
      </w:r>
    </w:p>
    <w:p>
      <w:pPr>
        <w:jc w:val="center"/>
        <w:spacing w:before="0" w:after="120" w:line="276" w:lineRule="auto"/>
      </w:pPr>
      <w:r>
        <w:rPr>
          <w:rFonts w:ascii="Times New Roman" w:hAnsi="Times New Roman" w:eastAsia="Times New Roman"/>
          <w:b/>
          <w:sz w:val="20"/>
          <w:szCs w:val="20"/>
        </w:rPr>
        <w:t xml:space="preserve">TRƯỜNG TIỂU HỌC ……………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8"/>
          <w:szCs w:val="28"/>
        </w:rPr>
        <w:t xml:space="preserve">KẾ HOẠCH GIÁO DỤC MÔN HỌC</w:t>
      </w:r>
    </w:p>
    <w:p>
      <w:pPr>
        <w:jc w:val="center"/>
        <w:spacing w:before="0" w:after="0" w:line="276" w:lineRule="auto"/>
      </w:pPr>
      <w:r>
        <w:rPr>
          <w:rFonts w:ascii="Times New Roman" w:hAnsi="Times New Roman" w:eastAsia="Times New Roman"/>
          <w:b/>
          <w:color w:val="002060"/>
          <w:sz w:val="26"/>
          <w:szCs w:val="26"/>
        </w:rPr>
        <w:t xml:space="preserve">MÔN TIẾNG VIỆT – LỚP 4</w:t>
      </w:r>
    </w:p>
    <w:p>
      <w:pPr>
        <w:jc w:val="center"/>
        <w:spacing w:before="0" w:after="60" w:line="276" w:lineRule="auto"/>
      </w:pPr>
      <w:r>
        <w:rPr>
          <w:rFonts w:ascii="Times New Roman" w:hAnsi="Times New Roman" w:eastAsia="Times New Roman"/>
          <w:b/>
          <w:color w:val="002060"/>
          <w:sz w:val="24"/>
          <w:szCs w:val="24"/>
        </w:rPr>
        <w:t xml:space="preserve">NĂM HỌC 2026 - 2027</w:t>
      </w:r>
    </w:p>
    <w:p>
      <w:pPr>
        <w:jc w:val="center"/>
        <w:spacing w:before="0" w:after="14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(Lập theo định hướng Phụ lục II Công văn 2345/BGDĐT-GDTH; tích hợp Năng lực số/AI theo Thông tư 02/2025/TT-BGDĐT và Công văn 3456/BGDĐT-GDPT — mức Cơ bản 2)</w:t>
      </w:r>
    </w:p>
    <w:tbl>
      <w:tblPr>
        <w:tblW w:w="14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6A6A6"/>
          <w:insideV w:val="single" w:sz="4" w:space="0" w:color="000000"/>
        </w:tblBorders>
        <w:tblLayout w:type="fixed"/>
      </w:tblPr>
      <w:tblGrid>
        <w:gridCol w:w="700"/>
        <w:gridCol w:w="1800"/>
        <w:gridCol w:w="1300"/>
        <w:gridCol w:w="1450"/>
        <w:gridCol w:w="3300"/>
        <w:gridCol w:w="750"/>
        <w:gridCol w:w="950"/>
        <w:gridCol w:w="4150"/>
      </w:tblGrid>
      <w:tr>
        <w:tc>
          <w:tcPr>
            <w:tcW w:w="14400" w:type="dxa"/>
            <w:gridSpan w:val="8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</w:t>
            </w:r>
          </w:p>
        </w:tc>
      </w:tr>
      <w:tr>
        <w:trPr>
          <w:tblHeader/>
        </w:trP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Tên bài</w:t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Tên hoạt động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điểm 1: Mỗi người một vẻ</w:t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Điều kì diệu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Danh từ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đoạn văn và câu chủ đề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Thi nhạc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4+5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đoạn văn nêu ý kiến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Tôi và bạn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Anh em sinh đôi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Danh từ chung, danh từ riêng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ý cho đoạn văn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Công chúa và người dẫn chuyện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11+12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đoạn văn nêu ý kiến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câu chuyện về những người có năng khiếu nổi bật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Thằn lằn xanh và tắc kè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về danh từ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 bài viết đoạn văn nêu ý kiến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Nghệ sĩ trống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18+19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báo cáo, thảo luận nhóm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Bốn anh tài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Những bức chân dung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Quy tắc viết tên cơ quan, tổ chức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Lập dàn ý cho báo cáo thảo luận nhóm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8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Đò ngang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25+26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báo cáo thảo luận nhóm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câu chuyện vể những người có năng khiếu nổi bật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điểm 2: Trải nghiệm và khám phá</w:t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9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Bầu trời trong quả trứng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Động từ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bài văn thuật lại một sự việc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10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Tiếng nói của cỏ cây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32+33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Lập dàn ý cho bài văn thuật lại sự việc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Trải nghiệm đáng nhớ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35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11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Tập làm văn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về động từ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văn thuật lại sự việc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12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Nhà phát minh 6 tuổi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39+40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bài văn kể lại một câu chuyện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42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13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Con vẹt xanh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về động từ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viết mở bài, kết bài cho bài văn – kể lại một câu chuyện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14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Chân trời cuối phố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46+47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Lập dàn ý cho bài văn kể lại một câu chuyện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Việc làm có ích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49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Gặt chữ trên non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Cách dùng và công dụng của từ điển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bài văn kể lại một câu chuyện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Trước ngày xa quê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53+54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 bài văn kể lại một câu chuyện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56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Ôn tập, đánh giá giữa học kì I</w:t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và đánh giá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tập, củng cố kiến thức và kĩ năng đã học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57–61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Đánh giá định kì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Đánh giá giữa học kì I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62+63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điểm 3: Niềm vui sáng tạo</w:t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17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Vẽ màu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Biện pháp nhân hoá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đoạn văn tưởng tượng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18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Đồng cỏ nở hoa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67+68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ý cho đoạn văn tưởng tượng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69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Chúng em sáng tạo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70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19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Thanh âm của núi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về biện pháp nhân hóa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đoạn văn tưởng tượng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20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Bầu trời mùa thu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74+75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 bài viết đoạn văn tưởng tượng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77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21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Làm thỏ con bằng giấy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tính từ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79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hướng dẫn thực hiện một công việc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22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Bức tường có nhiều phép lạ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81+82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hướng dẫn thực hiện một công việc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Nhà phát minh và bà cụ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84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23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Bét-tô-ven và bản xô-nát Ánh trăng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về tính từ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đơn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24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Người tìm đường lên các vì sao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88+89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đơn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91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điểm 4: Chắp cánh ước mơ</w:t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25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Bay cùng ước mơ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về tính từ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bài văn miêu tả con vật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26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Con trai người làm vườn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95+96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Quan sát con vật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Ước mơ của em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98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27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Nếu em có một khu vườn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99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Dấu gạch ngang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viết đoạn văn miêu tả con vật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28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Bốn mùa mơ ước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102+103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Lập dàn ý cho bài văn miêu tả con vật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bài thơ viết về ước mơ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105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29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Ở Vương quốc Tương Lai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về dấu gạch ngang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bài văn miêu tả con vật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30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Cánh chim nhỏ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109+110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 bài văn miêu tả con vật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Kể chuyện: đôi cánh của ngựa trắng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112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31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Nếu chúng mình có phép lạ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về danh từ, động từ, tính từ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thư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32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Anh Ba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116+117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thư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119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Ôn tập, đánh giá cuối học kì I</w:t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và đánh giá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tập, củng cố kiến thức và kĩ năng đã học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120–124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Đánh giá định kì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Đánh giá cuối học kì I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125+126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8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tbl>
      <w:tblPr>
        <w:tblW w:w="14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6A6A6"/>
          <w:insideV w:val="single" w:sz="4" w:space="0" w:color="000000"/>
        </w:tblBorders>
        <w:tblLayout w:type="fixed"/>
      </w:tblPr>
      <w:tblGrid>
        <w:gridCol w:w="700"/>
        <w:gridCol w:w="1800"/>
        <w:gridCol w:w="1300"/>
        <w:gridCol w:w="1450"/>
        <w:gridCol w:w="3300"/>
        <w:gridCol w:w="750"/>
        <w:gridCol w:w="950"/>
        <w:gridCol w:w="4150"/>
      </w:tblGrid>
      <w:tr>
        <w:tc>
          <w:tcPr>
            <w:tcW w:w="14400" w:type="dxa"/>
            <w:gridSpan w:val="8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20"/>
                <w:szCs w:val="20"/>
              </w:rPr>
              <w:t xml:space="preserve">HỌC KÌ II</w:t>
            </w:r>
          </w:p>
        </w:tc>
      </w:tr>
      <w:tr>
        <w:trPr>
          <w:tblHeader/>
        </w:trP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Tuần</w:t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đề/ Mạch nội dung</w:t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Tên bài</w:t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Tên hoạt động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hoạt động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Thời lượng (tiết)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Tiết theo KH môn học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Nội dung điều chỉnh, bổ sung / tích hợp dự kiến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điểm 5: Sống để yêu thương</w:t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Hải Thượng Lãn Ông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Câu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đoạn văn nêu tình cảm, cảm xúc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129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Vệt phấn trên mặt bàn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130+131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ý cho đoạn văn nêu tình cảm, cảm xúc về một người gần gũi, thân thiết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Giúp bạn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133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Ông Bụt đã đến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Hai thành phần chính của câu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đoạn văn nêu tình cảm, cảm xúc về một người gần gũi, thân thiết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4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Quả ngọt cuối mùa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137+138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ý cho đoạn văn nêu tình cảm, cảm xúc về một nhân vật trong văn học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139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140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5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Tờ báo tường của tôi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về chủ ngữ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đoạn văn nêu tình cảm, cảm xúc về một nhân vật trong văn học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6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Tiếng ru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144+145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 bài viết đoạn văn nêu tình cảm, cảm xúc về một nhân vật trong văn học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Kể chuyện Bài học quý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147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7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Con muốn làm một cái cây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về vị ngữ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149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hướng dẫn sử dụng một sản phẩm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8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Trên khóm tre đầu ngõ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151+152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hướng dẫn sử dụng một sản phẩm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154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điểm 6: Uống nước nhớ nguồn</w:t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9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Sự tích con Rồng cháu Tiên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về hai thành phần chính của câu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Lập dàn ý cho bài văn kể lại một câu chuyện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10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Cảm xúc Trường Sa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158+159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bài văn kể lại một câu chuyện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Những tấm gương sáng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161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11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Sáng tháng Năm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Trạng ngữ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 bài văn kể lại một câu chuyện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12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Chàng trai làng Phù Ủng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165+166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đoạn văn nêu ý kiến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168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25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13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Vườn của ông tôi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169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Trạng ngữ chỉ thời gian, nơi chốn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 bài viết đoạn văn nêu ý kiến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14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Trong lời mẹ hát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172+173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Lập dàn ý cho bài văn thuật lại một sự việc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Truyền thống Uống nước nhớ nguồn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175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26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15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Người thầy đầu tiên của bố tôi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Trạng ngữ chỉ nguyên nhân, mục đích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bài văn thuật lại một sự việc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16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Ngựa biên phòng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179+180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 bài văn thuật lại một sự việc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182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27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Ôn tập, đánh giá giữa học kì II</w:t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và đánh giá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tập, củng cố kiến thức và kĩ năng đã học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183–187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Đánh giá định kì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Đánh giá giữa học kì II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188+189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28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điểm 7: Quê hương trong tôi</w:t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17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Cây đa quê hương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Trạng ngữ chỉ phương tiện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bài văn miêu tả cây cối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18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Bước mùa xuân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193+194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Tìm hiểu cách viết bài văn miêu tả cây cối (tiếp theo)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Những miền quê yêu dấu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196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29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19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Đi hội chùa Hương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Dấu ngoặc kép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Quan sát cây cối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199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20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Chiều ngoại ô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200+201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viết đoạn văn miêu tả cây cối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203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30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21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Những cánh buồm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Dấu ngoặc đơn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viết mở bài, kết bài cho bài văn miêu tả cây cối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22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Cái cầu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207+208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Lập dàn ý cho bài văn miêu tả cây cối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209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Kể chuyện Về quê ngoại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210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31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23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Đường đi Sa Pa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211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viết tên cơ quan, tổ chức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bài văn miêu tả cây cối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24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Quê ngoại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214+215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 bài văn miêu tả cây cối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217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32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Chủ điểm 8: Vì một thế giới bình yên</w:t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25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Khu bảo tồn động vật hoang dã Ngô-rông-gô-rô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218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Lựa chọn từ ngữ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219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đoạn văn tưởng tượng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26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Ngôi nhà của yêu thương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221+222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Trả bài viết đoạn văn tưởng tượng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Chung tay bảo vệ động vật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224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33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27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Băng tan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225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lựa chọn từ ngữ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đoạn văn tưởng tượng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28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Chuyến du lịch thú vị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228+229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Hướng dẫn cách viết thư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230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 mở rộng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231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NLS-KT: HS tìm, chọn lọc văn bản/sách phù hợp trên thư viện số hoặc Internet (có hướng dẫn); ghi lại nguồn đã đọc.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34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29 (3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Lễ hội ở Nhật Bản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232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từ và câu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Luyện tập về dấu câu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thư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234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Bài 30 (4 tiết)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Đọc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Ngày hội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235+236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Viết giấy mời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237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AI-NB: Nhận biết công cụ gợi ý từ ngữ / kiểm tra chính tả; HS tự viết, KHÔNG để AI viết thay (trung thực học thuật).</w:t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Nói và nghe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Cuộc sống xanh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1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238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i/>
                <w:sz w:val="17"/>
                <w:szCs w:val="17"/>
              </w:rPr>
              <w:t xml:space="preserve">NLS-GT: Trình bày, chia sẻ ý kiến lịch sự, đúng quy tắc ứng xử; có thể ghi âm/quay lại phần nói để tự đánh giá (GV hỗ trợ).</w:t>
            </w:r>
          </w:p>
        </w:tc>
      </w:tr>
      <w:tr>
        <w:tc>
          <w:tcPr>
            <w:tcW w:w="70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35</w:t>
            </w:r>
          </w:p>
        </w:tc>
        <w:tc>
          <w:tcPr>
            <w:tcW w:w="18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Ôn tập, đánh giá cuối năm học</w:t>
            </w:r>
          </w:p>
        </w:tc>
        <w:tc>
          <w:tcPr>
            <w:tcW w:w="1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 và đánh giá</w:t>
            </w:r>
          </w:p>
        </w:tc>
        <w:tc>
          <w:tcPr>
            <w:tcW w:w="14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</w:t>
            </w:r>
          </w:p>
        </w:tc>
        <w:tc>
          <w:tcPr>
            <w:tcW w:w="330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Ôn tập, củng cố kiến thức và kĩ năng đã học</w:t>
            </w:r>
          </w:p>
        </w:tc>
        <w:tc>
          <w:tcPr>
            <w:tcW w:w="7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5</w:t>
            </w:r>
          </w:p>
        </w:tc>
        <w:tc>
          <w:tcPr>
            <w:tcW w:w="950" w:type="dxa"/>
            <w:tcBorders>
              <w:bottom w:val="dashed" w:sz="4" w:space="0" w:color="A6A6A6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239–243</w:t>
            </w:r>
          </w:p>
        </w:tc>
        <w:tc>
          <w:tcPr>
            <w:tcW w:w="4150" w:type="dxa"/>
            <w:tcBorders>
              <w:bottom w:val="dashed" w:sz="4" w:space="0" w:color="A6A6A6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/>
            </w:r>
          </w:p>
        </w:tc>
        <w:tc>
          <w:tcPr>
            <w:tcW w:w="14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Đánh giá định kì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Đánh giá cuối năm học</w:t>
            </w:r>
          </w:p>
        </w:tc>
        <w:tc>
          <w:tcPr>
            <w:tcW w:w="7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</w:t>
            </w:r>
          </w:p>
        </w:tc>
        <w:tc>
          <w:tcPr>
            <w:tcW w:w="950" w:type="dxa"/>
            <w:tcBorders>
              <w:bottom w:val="single" w:sz="8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244+245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eastAsia="Times New Roman"/>
          <w:sz w:val="24"/>
          <w:szCs w:val="24"/>
        </w:rPr>
        <w:t xml:space="preserve"/>
      </w:r>
    </w:p>
    <w:p>
      <w:pPr>
        <w:spacing w:before="120" w:after="80" w:line="276" w:lineRule="auto"/>
      </w:pPr>
      <w:r>
        <w:rPr>
          <w:rFonts w:ascii="Times New Roman" w:hAnsi="Times New Roman" w:eastAsia="Times New Roman"/>
          <w:b/>
          <w:color w:val="002060"/>
          <w:sz w:val="22"/>
          <w:szCs w:val="22"/>
        </w:rPr>
        <w:t xml:space="preserve">QUY ƯỚC MÃ TÍCH HỢP NĂNG LỰC SỐ / AI (theo Khung NLS – TT 02/2025)</w:t>
      </w:r>
    </w:p>
    <w:tbl>
      <w:tblPr>
        <w:tblW w:w="1440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00"/>
        <w:gridCol w:w="12600"/>
      </w:tblGrid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Mã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2060"/>
                <w:sz w:val="18"/>
                <w:szCs w:val="18"/>
              </w:rPr>
              <w:t xml:space="preserve">Ý nghĩa (miền năng lực số tương ứng)</w:t>
            </w:r>
          </w:p>
        </w:tc>
      </w:tr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NLS-KT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1 – Khai thác dữ liệu và thông tin: tìm kiếm, chọn lọc, đánh giá, ghi nguồn.</w:t>
            </w:r>
          </w:p>
        </w:tc>
      </w:tr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NLS-GT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2 – Giao tiếp và hợp tác trong môi trường số; quy tắc ứng xử.</w:t>
            </w:r>
          </w:p>
        </w:tc>
      </w:tr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NLS-ST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3 – Sáng tạo nội dung số (sơ đồ, áp phích, sản phẩm trình bày đơn giản).</w:t>
            </w:r>
          </w:p>
        </w:tc>
      </w:tr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NLS-AT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4 – An toàn: bảo vệ thiết bị, thông tin cá nhân, sức khoẻ số.</w:t>
            </w:r>
          </w:p>
        </w:tc>
      </w:tr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NLS-GQVĐ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5 – Giải quyết vấn đề với sự hỗ trợ của công nghệ số.</w:t>
            </w:r>
          </w:p>
        </w:tc>
      </w:tr>
      <w:tr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AI-NB</w:t>
            </w:r>
          </w:p>
        </w:tc>
        <w:tc>
          <w:tcPr>
            <w:tcW w:w="12600" w:type="dxa"/>
            <w:tcBorders>
              <w:bottom w:val="single" w:sz="4" w:space="0" w:color="000000"/>
            </w:tcBorders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8"/>
                <w:szCs w:val="18"/>
              </w:rPr>
              <w:t xml:space="preserve">Miền 6 – Nhận biết, trải nghiệm AI có trách nhiệm; GV kiểm soát, HS không tạo tài khoản AI.</w:t>
            </w:r>
          </w:p>
        </w:tc>
      </w:tr>
    </w:tbl>
    <w:p>
      <w:pPr>
        <w:spacing w:before="80" w:after="120" w:line="276" w:lineRule="auto"/>
      </w:pPr>
      <w:r>
        <w:rPr>
          <w:rFonts w:ascii="Times New Roman" w:hAnsi="Times New Roman" w:eastAsia="Times New Roman"/>
          <w:i/>
          <w:sz w:val="18"/>
          <w:szCs w:val="18"/>
        </w:rPr>
        <w:t xml:space="preserve">Lưu ý: Lớp 4 đạt mức “Cơ bản 2” (thực hiện nhiệm vụ đơn giản, tự chủ và có hướng dẫn khi cần). Tích hợp chỉ gắn ở những tiết có “địa chỉ” tự nhiên, tránh quá tải; GV chủ động lựa chọn, điều chỉnh cho phù hợp lớp mình.</w:t>
      </w:r>
    </w:p>
    <w:p>
      <w:pPr>
        <w:spacing w:before="60" w:after="160" w:line="276" w:lineRule="auto"/>
      </w:pPr>
      <w:r>
        <w:rPr>
          <w:rFonts w:ascii="Times New Roman" w:hAnsi="Times New Roman" w:eastAsia="Times New Roman"/>
          <w:sz w:val="18"/>
          <w:szCs w:val="18"/>
        </w:rPr>
        <w:t xml:space="preserve">Tổng số tiết theo kế hoạch: 245 tiết / 35 tuần (7 tiết/tuần — đúng định mức môn Tiếng Việt 4). Cấu trúc bài học, tên bài và phân môn được đối chiếu trực tiếp với Sách giáo viên Tiếng Việt 4 (bộ Kết nối tri thức với cuộc sống), Tập 1 (học kì I) và Tập 2 (học kì II). Các tuần Ôn tập – Đánh giá định kì (9, 18, 27, 35) gồm 5 tiết ôn tập + 2 tiết kiểm tra; nhà trường tổ chức kiểm tra, giáo viên ra đề.</w:t>
      </w:r>
    </w:p>
    <w:tbl>
      <w:tblPr>
        <w:tblW w:w="14400" w:type="dxa"/>
        <w:jc w:val="center"/>
        <w:tblLayout w:type="fixed"/>
      </w:tblPr>
      <w:tblGrid>
        <w:gridCol w:w="4700"/>
        <w:gridCol w:w="4700"/>
        <w:gridCol w:w="5000"/>
      </w:tblGrid>
      <w:tr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DUYỆT CỦA BAN GIÁM HIỆU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47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TỔ TRƯỞNG CHUYÊN MÔN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  <w:tc>
          <w:tcPr>
            <w:tcW w:w="5000" w:type="dxa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…………, ngày … tháng … năm 2026</w:t>
            </w:r>
          </w:p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NGƯỜI LẬP KẾ HOẠCH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eastAsia="Times New Roman"/>
                <w:i/>
                <w:sz w:val="18"/>
                <w:szCs w:val="18"/>
              </w:rPr>
              <w:t xml:space="preserve">(Kí, ghi rõ họ tên)</w:t>
            </w:r>
          </w:p>
        </w:tc>
      </w:tr>
    </w:tbl>
    <w:sectPr>
      <w:pgSz w:w="16838" w:h="11906" w:orient="landscape"/>
      <w:pgMar w:top="850" w:right="900" w:bottom="850" w:left="900" w:header="426" w:footer="426" w:gutter="0"/>
    </w:sectPr>
  </w:body>
</w:document>
</file>