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gộp ôn tập với kiểm tra cuối HKI để Bài 09 học liền mạch trong HKI; các bài HKII dồn lên 1 tuần, bổ sung 1 tiết ôn tập thực hành cuối năm.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 (Bài lựa chọn 12B theo SGK — Tổ CM đối chiếu.)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2): Thực hành tổng hợp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