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4</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4.</w:t>
      </w:r>
    </w:p>
    <w:p>
      <w:pPr>
        <w:spacing w:before="80" w:after="0" w:line="240" w:lineRule="auto"/>
        <w:jc w:val="both"/>
      </w:pPr>
      <w:r>
        <w:rPr>
          <w:rFonts w:ascii="Times New Roman" w:hAnsi="Times New Roman" w:eastAsia="Times New Roman"/>
          <w:sz w:val="25"/>
        </w:rPr>
        <w:t xml:space="preserve">- Sách giáo khoa các môn học lớp 4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Lịch sử &amp; Địa lí</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MỞ ĐẦU</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Làm quen với phương tiện học tập môn lịch sử và địa lí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lược đồ, bản đồ, tranh ảnh, tư liệu lịch sử – địa lí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Làm quen với phương tiện học tập môn lịch sử và địa lí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ĐỊA PHƯƠNG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Thiên nhiên và con người địa phương em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lược đồ, bản đồ, tranh ảnh, tư liệu lịch sử – địa lí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Thiên nhiên và con người địa phương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Lịch sử và văn hoá truyền thống địa phương em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lược đồ, bản đồ, tranh ảnh, tư liệu lịch sử – địa lí số đáng tin cậy (có hướng dẫn).</w:t>
            </w:r>
            <w:r>
              <w:rPr>
                <w:rFonts w:ascii="Times New Roman" w:hAnsi="Times New Roman" w:eastAsia="Times New Roman"/>
                <w:sz w:val="17"/>
              </w:rPr>
              <w:br/>
              <w:t xml:space="preserve">KNS: KN tôn trọng sự khác biệt về văn hoá, phong tục giữa các vùng miền, dân tộc.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Lịch sử và văn hoá truyền thống địa phương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TRUNG DU VÀ MIỀN NÚI PHÍA BẮC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 Thiên nhiên vùng trung du và miền núi phía Bắc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lược đồ, bản đồ, tranh ảnh, tư liệu lịch sử – địa lí số đáng tin cậy (có hướng dẫn).</w:t>
            </w:r>
            <w:r>
              <w:rPr>
                <w:rFonts w:ascii="Times New Roman" w:hAnsi="Times New Roman" w:eastAsia="Times New Roman"/>
                <w:sz w:val="17"/>
              </w:rPr>
              <w:br/>
              <w:t xml:space="preserve">QPAN: Liên hệ vai trò của mỗi vùng đối với quốc phòng, an ninh; giáo dục nhận biết chủ quyền lãnh thổ; có ý thức chấp hành pháp luật, nhất là pháp luật giao thông.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Thiên nhiên vùng trung du và miền núi phía Bắc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 Thiên nhiên vùng trung du và miền núi phía Bắc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10 (6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Khai thác lược đồ, bản đồ, tranh ảnh, tư liệu lịch sử – địa lí số đáng tin cậy (có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Dân cư và hoạt động sản xuất ở vùng trung du và miền núi phía Bắc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tôn trọng sự khác biệt về văn hoá, phong tục giữa các vùng miền, dân tộc.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Một số lễ hội của đồng bào dân tộc ít người ở tỉnh Nghệ An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16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Nội dung giáo dục địa phương — Tổ CM đối chiếu tài liệu GDĐP tỉnh Nghệ An.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 Một số lễ hội của đồng bào dân tộc ít người ở tỉnh Nghệ An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Một số lễ hội của đồng bào dân tộc ít người ở tỉnh Nghệ An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đồ/bảng số liệu hệ thống hoá kiến thức; tự kiểm tra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Giỗ Tổ Hùng Vương – lễ hội đền Cuông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Giỗ Tổ Hùng Vương – lễ hội đền Cuông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3: ĐỒNG BẰNG BẮC BỘ</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Thiên nhiên vùng Đồng bằng Bắc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Khai thác lược đồ, bản đồ, tranh ảnh, tư liệu lịch sử – địa lí số đáng tin cậy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8: Thiên nhiên vùng Đồng bằng Bắc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Thiên nhiên vùng Đồng bằng Bắc Bộ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Dân cư và hoạt động sản xuất ở vùng Đồng bằng Bắc Bộ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25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Bổ sung Bài 9 theo mục lục SGK (trước đây bị thiếu) — Tổ CM đối chiếu SGK về tên bài, số tiết.</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Dân cư và hoạt động sản xuất ở vùng Đồng bằng Bắc Bộ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10: Một số nét văn hóa ở vùng Đồng bằng Bắc Bộ</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11: Sông Hồng và văn minh sông Hồng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11: Sông Hồng và văn minh sông Hồng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Thăng Long – Hà Nội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12: Thăng Long – Hà Nội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Thăng Long – Hà Nội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13: Văn Miếu - Quốc Tử Giám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Văn Miếu - Quốc Tử Giám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đồ/bảng số liệu hệ thống hoá kiến thức; tự kiểm tra (có hướng dẫn). Điều chỉnh: sắp xếp lại trình tự Bài 5–13 học liền mạch, bổ sung Bài 9; ôn tập và kiểm tra định kì cuối HKI thực hiện trong tuần 18.</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4: BẮC TRUNG BỘ VÀ NAM TRUNG BỘ</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Thiên nhiên Bắc Trung Bộ và Nam Trung Bộ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37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Khai thác lược đồ, bản đồ, tranh ảnh, tư liệu lịch sử – địa lí số đáng tin cậy (có hướng dẫn). Điều chỉnh: Bài 15 từ 6 tiết còn 5 tiết, học trọn trong HKII. Lưu ý: mục lục SGK có Bài 14 — Tổ CM đối chiếu SGK, bổ sung khi rà soát.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Thiên nhiên Bắc Trung Bộ và Nam Trung Bộ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Thiên nhiên Bắc Trung Bộ và Nam Trung Bộ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Thiên nhiên Bắc Trung Bộ và Nam Trung Bộ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Thiên nhiên Bắc Trung Bộ và Nam Trung Bộ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Dân cư và hoạt động sản xuất ở vùng Bắc Trung Bộ và Nam Trung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42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Dân cư và hoạt động sản xuất ở vùng Bắc Trung Bộ và Nam Trung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Dân cư và hoạt động sản xuất ở vùng Bắc Trung Bộ và Nam Trung Bộ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44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Dân cư và hoạt động sản xuất ở vùng Bắc Trung Bộ và Nam Trung Bộ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45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Một số nét văn hóa ở vùng Bắc Trung Bộ và Nam Trung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46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tôn trọng sự khác biệt về văn hoá, phong tục giữa các vùng miền, dân tộc.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Một số nét văn hóa ở vùng Bắc Trung Bộ và Nam Trung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47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Một số nét văn hóa ở vùng Bắc Trung Bộ và Nam Trung Bộ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48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Một số nét văn hóa ở vùng Bắc Trung Bộ và Nam Trung Bộ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18: Truyền thống yêu nước, cách mạng của đồng bào Bắc Trung Bộ và Nam Trung Bộ</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truyền thống dựng nước và giữ nước, tinh thần chống giặc ngoại xâm của dân tộc; bồi dưỡng niềm tự hào dân tộc và lòng biết ơn các anh hùng, liệt sĩ đã hi sinh bảo vệ Tổ quốc. KNS: KN ứng phó với thiên tai thường gặp ở địa phương.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19: Cố đô Huế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51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19: Cố đô Huế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52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đồ/bảng số liệu hệ thống hoá kiến thức; tự kiểm tra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20: Phố cổ Hội An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54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Phố cổ Hội An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55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5: TÂY NGUYÊN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21: Lễ hội cồng chiêng Tây Nguyên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56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Lưu ý: các bài khác của chủ đề Tây Nguyên theo mục lục SGK chưa được bố trí — Tổ CM đối chiếu SGK.</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21: Lễ hội cồng chiêng Tây Nguyên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6: NAM BỘ</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22: Thiên nhiên vùng Nam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58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Khai thác lược đồ, bản đồ, tranh ảnh, tư liệu lịch sử – địa lí số đáng tin cậy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22: Thiên nhiên vùng Nam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22: Thiên nhiên vùng Nam Bộ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22: Thiên nhiên vùng Nam Bộ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23: Dân cư và hoạt động sản xuất ở vùng Nam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62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23: Dân cư và hoạt động sản xuất ở vùng Nam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24: Một số nét văn hóa và truyền thống yêu nước, cách mạng của đồng bào Nam Bộ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64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24: Một số nét văn hóa và truyền thống yêu nước, cách mạng của đồng bào Nam Bộ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25: Thành phố Hồ Chí Minh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66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Thành phố Hồ Chí Minh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26: Địa đạo Củ Chi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truyền thống đấu tranh cách mạng, lòng biết ơn các anh hùng, liệt sĩ.</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cuối năm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đồ/bảng số liệu hệ thống hoá kiến thức; tự kiểm tra (có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