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NLS-KT (Cơ bản 1): GV chiếu trên tivi sơ đồ nhìn từ trên xuống có mũi tên chỉ đường đi khi “Chuyển đội hình hàng dọc thành đội hình vòng tròn và</w:t>
            </w:r>
          </w:p>
          <w:p>
            <w:pPr>
              <w:spacing w:after="0"/>
            </w:pPr>
            <w:r>
              <w:rPr>
                <w:b w:val="0"/>
                <w:i w:val="0"/>
                <w:sz w:val="18"/>
              </w:rPr>
              <w:t>NLS-KT (Cơ bản 1): Sau lượt tập đầu, GV chiếu lại sơ đồ và cho HS chỉ tay vị trí tổ mình</w:t>
            </w:r>
          </w:p>
          <w:p>
            <w:pPr>
              <w:spacing w:after="0"/>
            </w:pPr>
            <w:r>
              <w:rPr>
                <w:b w:val="0"/>
                <w:i w:val="0"/>
                <w:sz w:val="18"/>
              </w:rPr>
              <w:t>NLS-AT: Xem sơ đồ xong phải cất thiết bị; khi di chuyển HS phải nhìn đường và nhìn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NLS-KT (Cơ bản 1): GV chiếu sơ đồ nhìn từ trên xuống có mũi tên chỉ đường đi khi thực hiện “Chuyển đội hình hàng ngang thành đội hình vòng tròn và</w:t>
            </w:r>
          </w:p>
          <w:p>
            <w:pPr>
              <w:spacing w:after="0"/>
            </w:pPr>
            <w:r>
              <w:rPr>
                <w:b w:val="0"/>
                <w:i w:val="0"/>
                <w:sz w:val="18"/>
              </w:rPr>
              <w:t>NLS-KT (Cơ bản 1): GV cho HS chỉ tay trên sơ đồ vị trí của tổ mình rồi mới ra sân thực hiện; sau lượt đầu</w:t>
            </w:r>
          </w:p>
          <w:p>
            <w:pPr>
              <w:spacing w:after="0"/>
            </w:pPr>
            <w:r>
              <w:rPr>
                <w:b w:val="0"/>
                <w:i w:val="0"/>
                <w:sz w:val="18"/>
              </w:rPr>
              <w:t>NLS-AT: Xem sơ đồ xong phải cất thiết bị; khi di chuyển HS phải nhìn đường và nhìn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NLS-KT (Cơ bản 1): GV chiếu clip mẫu “Giậm chân tại chỗ, đứng lại” đã chọn sẵn, cho chạy chậm và dừng lại ở từng nhịp để HS nhìn rõ vị trí</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NLS-KT (Cơ bản 1): GV chiếu clip mẫu “Động tác vươn thở, động tác tay”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NLS-KT (Cơ bản 1): GV chiếu clip mẫu “Động tác chân, động tác lườn, động tác bụng”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(Cơ bản 1): GV chiếu clip mẫu “Động tác phối hợp, động tác nhảy, động tác điều hòa”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GV chiếu clip mẫu “Bài tập di chuyển theo vạch kẻ thẳng”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NLS-KT (Cơ bản 1): GV chiếu clip mẫu “Bài tập phối hợp di chuyển vòng trái, vòng phải”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NLS-KT (Cơ bản 1): GV chiếu clip mẫu “Bài tập phối hợp di chuyển nhanh dần theo vạch kẻ thẳng”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NLS-KT (Cơ bản 1): GV chiếu clip mẫu “Bài tập phối hợp di chuyển nhanh dần theo vạch kẻ sang trái và sang phải”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1): GV chiếu clip mẫu “Các động tác quỳ, ngồi cơ bản”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NLS-KT (Cơ bản 1): GV chiếu clip mẫu “Bài tập phối hợp các động tác quỳ, ngồi cơ bản”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NLS-KT (Cơ bản 1): GV chiếu clip mẫu “Động tác di chuyển không bóng” đã chọn sẵn, cho chạy chậm và dừng lại ở từng nhịp để HS nhìn rõ vị trí</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NLS-KT (Cơ bản 1): GV chiếu clip mẫu “Động tác dẫn bóng” đã chọn sẵn, cho chạy chậm và dừng lại ở từng nhịp để HS nhìn rõ vị trí tay, chân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NLS-KT (Cơ bản 1): GV chiếu clip mẫu “Động tác tung và bắt bóng bằng hai tay”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NLS-KT (Cơ bản 1): GV chiếu clip mẫu “Động tác ném rổ bằng hai tay trước ngực”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