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dùng điện thoại chụp từng HS lúc tươi cười rồi chiếu bộ ảnh lớp lên màn hình cho bài “Hình</w:t>
            </w:r>
          </w:p>
          <w:p>
            <w:pPr>
              <w:spacing w:after="0"/>
            </w:pPr>
            <w:r>
              <w:rPr>
                <w:b w:val="0"/>
                <w:i w:val="0"/>
                <w:sz w:val="18"/>
              </w:rPr>
              <w:t>NLS-GT (Cơ bản 1): GV chiếu vài kiểu ảnh đại diện và tên người dùng trên mạng, hỏi HS ảnh nào trông thân thiện, ảnh nào cau có</w:t>
            </w:r>
          </w:p>
          <w:p>
            <w:pPr>
              <w:spacing w:after="0"/>
            </w:pPr>
            <w:r>
              <w:rPr>
                <w:b w:val="0"/>
                <w:i w:val="0"/>
                <w:sz w:val="18"/>
              </w:rPr>
              <w:t>NLS-AT: Ảnh chân dung HS chỉ chụp khi các em đồng ý</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dùng điện thoại quay trước những nụ cười của HS, ghép thành clip ngắn mở khi khởi động bài “Nụ cười thân thiện” cùng bài hát Nụ</w:t>
            </w:r>
          </w:p>
          <w:p>
            <w:pPr>
              <w:spacing w:after="0"/>
            </w:pPr>
            <w:r>
              <w:rPr>
                <w:b w:val="0"/>
                <w:i w:val="0"/>
                <w:sz w:val="18"/>
              </w:rPr>
              <w:t>NLS-GT (Cơ bản 1): GV chiếu lên màn hình mấy biểu tượng mặt cười, mặt buồn và hỏi HS chọn biểu tượng nào để gửi lời chúc vui cho bạn</w:t>
            </w:r>
          </w:p>
          <w:p>
            <w:pPr>
              <w:spacing w:after="0"/>
            </w:pPr>
            <w:r>
              <w:rPr>
                <w:b w:val="0"/>
                <w:i w:val="0"/>
                <w:sz w:val="18"/>
              </w:rPr>
              <w:t>NLS-AT: Ảnh chân dung HS chỉ chụp khi các em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hoạt động thử tài khéo léo của chủ đề “Luyện tay cho khéo”</w:t>
            </w:r>
          </w:p>
          <w:p>
            <w:pPr>
              <w:spacing w:after="0"/>
            </w:pPr>
            <w:r>
              <w:rPr>
                <w:b w:val="0"/>
                <w:i w:val="0"/>
                <w:sz w:val="18"/>
              </w:rPr>
              <w:t>NLS-ST (Cơ bản 1): Làm xong, GV chụp ảnh sản phẩm của từng nhóm và chiếu thành bộ sưu tập của lớp; mỗi nhóm nhìn sản phẩm của mình trên màn hình</w:t>
            </w:r>
          </w:p>
          <w:p>
            <w:pPr>
              <w:spacing w:after="0"/>
            </w:pPr>
            <w:r>
              <w:rPr>
                <w:b w:val="0"/>
                <w:i w:val="0"/>
                <w:sz w:val="18"/>
              </w:rPr>
              <w:t>NLS-AT: Khi làm sản phẩm, HS dùng kéo mũi tròn, cắt hướng ra xa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chiếu đoạn phim quay cận cảnh và chiếu chậm các bước làm sản phẩm thủ công của chủ đề (gấp, đan, làm mặt nạ</w:t>
            </w:r>
          </w:p>
          <w:p>
            <w:pPr>
              <w:spacing w:after="0"/>
            </w:pPr>
            <w:r>
              <w:rPr>
                <w:b w:val="0"/>
                <w:i w:val="0"/>
                <w:sz w:val="18"/>
              </w:rPr>
              <w:t>NLS-KT (Cơ bản 1): GV chiếu bộ ảnh về một làng nghề thủ công của địa phương và chỉ vị trí làng nghề đó trên bản đồ số</w:t>
            </w:r>
          </w:p>
          <w:p>
            <w:pPr>
              <w:spacing w:after="0"/>
            </w:pPr>
            <w:r>
              <w:rPr>
                <w:b w:val="0"/>
                <w:i w:val="0"/>
                <w:sz w:val="18"/>
              </w:rPr>
              <w:t>NLS-AT: GV nhắc HS: xem phim hướng dẫn làm đồ thủ công trên mạng phải có người lớn 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đoạn phim quay cận cảnh và chiếu chậm các bước làm sản phẩm thủ công của chủ đề (gấp, đan, làm mặt nạ</w:t>
            </w:r>
          </w:p>
          <w:p>
            <w:pPr>
              <w:spacing w:after="0"/>
            </w:pPr>
            <w:r>
              <w:rPr>
                <w:b w:val="0"/>
                <w:i w:val="0"/>
                <w:sz w:val="18"/>
              </w:rPr>
              <w:t>NLS-KT (Cơ bản 1): GV chiếu bộ ảnh về một làng nghề thủ công của địa phương và chỉ vị trí làng nghề đó trên bản đồ số</w:t>
            </w:r>
          </w:p>
          <w:p>
            <w:pPr>
              <w:spacing w:after="0"/>
            </w:pPr>
            <w:r>
              <w:rPr>
                <w:b w:val="0"/>
                <w:i w:val="0"/>
                <w:sz w:val="18"/>
              </w:rPr>
              <w:t>NLS-AT: GV nhắc HS: xem phim hướng dẫn làm đồ thủ công trên mạng phải có người lớn 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GV hướng dẫn HS nhờ bố mẹ chụp giúp ảnh góc học tập ở nhà trước và sau khi tự sắp xếp lại rồi gửi tới GV</w:t>
            </w:r>
          </w:p>
          <w:p>
            <w:pPr>
              <w:spacing w:after="0"/>
            </w:pPr>
            <w:r>
              <w:rPr>
                <w:b w:val="0"/>
                <w:i w:val="0"/>
                <w:sz w:val="18"/>
              </w:rPr>
              <w:t>NLS-GQVĐ (Cơ bản 1): Ở chủ đề quý trọng đồng tiền, GV chiếu bảng ghi chép tiền dựng sẵn trên máy; HS nêu các khoản đã tiêu</w:t>
            </w:r>
          </w:p>
          <w:p>
            <w:pPr>
              <w:spacing w:after="0"/>
            </w:pPr>
            <w:r>
              <w:rPr>
                <w:b w:val="0"/>
                <w:i w:val="0"/>
                <w:sz w:val="18"/>
              </w:rPr>
              <w:t>NLS-AT: Ảnh góc học tập là ảnh trong nhà: GV nhắc chỉ chụp bàn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GV hướng dẫn HS nhờ bố mẹ chụp giúp ảnh góc học tập ở nhà trước và sau khi tự sắp xếp lại rồi gửi tới GV</w:t>
            </w:r>
          </w:p>
          <w:p>
            <w:pPr>
              <w:spacing w:after="0"/>
            </w:pPr>
            <w:r>
              <w:rPr>
                <w:b w:val="0"/>
                <w:i w:val="0"/>
                <w:sz w:val="18"/>
              </w:rPr>
              <w:t>NLS-GQVĐ (Cơ bản 1): Ở chủ đề quý trọng đồng tiền, GV chiếu bảng ghi chép tiền dựng sẵn trên máy; HS nêu các khoản đã tiêu</w:t>
            </w:r>
          </w:p>
          <w:p>
            <w:pPr>
              <w:spacing w:after="0"/>
            </w:pPr>
            <w:r>
              <w:rPr>
                <w:b w:val="0"/>
                <w:i w:val="0"/>
                <w:sz w:val="18"/>
              </w:rPr>
              <w:t>NLS-AT: Ảnh góc học tập là ảnh trong nhà: GV nhắc chỉ chụp bàn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GV hướng dẫn HS nhờ bố mẹ chụp giúp ảnh góc học tập ở nhà trước và sau khi tự sắp xếp lại rồi gửi tới GV</w:t>
            </w:r>
          </w:p>
          <w:p>
            <w:pPr>
              <w:spacing w:after="0"/>
            </w:pPr>
            <w:r>
              <w:rPr>
                <w:b w:val="0"/>
                <w:i w:val="0"/>
                <w:sz w:val="18"/>
              </w:rPr>
              <w:t>NLS-GQVĐ (Cơ bản 1): Ở chủ đề quý trọng đồng tiền, GV chiếu bảng ghi chép tiền dựng sẵn trên máy; HS nêu các khoản đã tiêu</w:t>
            </w:r>
          </w:p>
          <w:p>
            <w:pPr>
              <w:spacing w:after="0"/>
            </w:pPr>
            <w:r>
              <w:rPr>
                <w:b w:val="0"/>
                <w:i w:val="0"/>
                <w:sz w:val="18"/>
              </w:rPr>
              <w:t>NLS-AT: Ảnh góc học tập là ảnh trong nhà: GV nhắc chỉ chụp bàn học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NLS-GQVĐ (Cơ bản 1): GV chiếu các tình huống nguy hiểm trong nhà (cháy, điện giật, người lạ gõ cửa) dưới dạng đoạn phim ngắn dừng giữa chừng cho HS chọn cách</w:t>
            </w:r>
          </w:p>
          <w:p>
            <w:pPr>
              <w:spacing w:after="0"/>
            </w:pPr>
            <w:r>
              <w:rPr>
                <w:b w:val="0"/>
                <w:i w:val="0"/>
                <w:sz w:val="18"/>
              </w:rPr>
              <w:t>NLS-ST (Cơ bản 1): Ở chủ đề tự giác làm việc, GV cùng HS lập bảng việc cần làm trong ngày ngay trên máy</w:t>
            </w:r>
          </w:p>
          <w:p>
            <w:pPr>
              <w:spacing w:after="0"/>
            </w:pPr>
            <w:r>
              <w:rPr>
                <w:b w:val="0"/>
                <w:i w:val="0"/>
                <w:sz w:val="18"/>
              </w:rPr>
              <w:t>NLS-AT: GV nhắc HS: khi có cháy hay có người lạ gõ cửa thì việc đầu tiên là tự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1): GV chiếu các tình huống nguy hiểm trong nhà (cháy, điện giật, người lạ gõ cửa) dưới dạng đoạn phim ngắn dừng giữa chừng cho HS chọn cách</w:t>
            </w:r>
          </w:p>
          <w:p>
            <w:pPr>
              <w:spacing w:after="0"/>
            </w:pPr>
            <w:r>
              <w:rPr>
                <w:b w:val="0"/>
                <w:i w:val="0"/>
                <w:sz w:val="18"/>
              </w:rPr>
              <w:t>NLS-ST (Cơ bản 1): Ở chủ đề tự giác làm việc, GV cùng HS lập bảng việc cần làm trong ngày ngay trên máy</w:t>
            </w:r>
          </w:p>
          <w:p>
            <w:pPr>
              <w:spacing w:after="0"/>
            </w:pPr>
            <w:r>
              <w:rPr>
                <w:b w:val="0"/>
                <w:i w:val="0"/>
                <w:sz w:val="18"/>
              </w:rPr>
              <w:t>NLS-AT: GV nhắc HS: khi có cháy hay có người lạ gõ cửa thì việc đầu tiên là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NLS-GQVĐ (Cơ bản 1): GV chiếu các tình huống nguy hiểm trong nhà (cháy, điện giật, người lạ gõ cửa) dưới dạng đoạn phim ngắn dừng giữa chừng cho HS chọn cách</w:t>
            </w:r>
          </w:p>
          <w:p>
            <w:pPr>
              <w:spacing w:after="0"/>
            </w:pPr>
            <w:r>
              <w:rPr>
                <w:b w:val="0"/>
                <w:i w:val="0"/>
                <w:sz w:val="18"/>
              </w:rPr>
              <w:t>NLS-ST (Cơ bản 1): Ở chủ đề tự giác làm việc, GV cùng HS lập bảng việc cần làm trong ngày ngay trên máy</w:t>
            </w:r>
          </w:p>
          <w:p>
            <w:pPr>
              <w:spacing w:after="0"/>
            </w:pPr>
            <w:r>
              <w:rPr>
                <w:b w:val="0"/>
                <w:i w:val="0"/>
                <w:sz w:val="18"/>
              </w:rPr>
              <w:t>NLS-AT: GV nhắc HS: khi có cháy hay có người lạ gõ cửa thì việc đầu tiên là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mở bản tin dự báo thời tiết những ngày tới trên máy và chiếu lên màn hình; HS đọc nhiệt độ</w:t>
            </w:r>
          </w:p>
          <w:p>
            <w:pPr>
              <w:spacing w:after="0"/>
            </w:pPr>
            <w:r>
              <w:rPr>
                <w:b w:val="0"/>
                <w:i w:val="0"/>
                <w:sz w:val="18"/>
              </w:rPr>
              <w:t>NLS-ST (Cơ bản 1): GV chiếu bảng kiểm hành trang lập sẵn trên máy; HS nêu từng món cần mang để GV gõ vào và đánh dấu</w:t>
            </w:r>
          </w:p>
          <w:p>
            <w:pPr>
              <w:spacing w:after="0"/>
            </w:pPr>
            <w:r>
              <w:rPr>
                <w:b w:val="0"/>
                <w:i w:val="0"/>
                <w:sz w:val="18"/>
              </w:rPr>
              <w:t>NLS-AT: GV nhắc HS: khi đi xa, trong hành trang phải có mảnh giấy ghi tên mình cùng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GV mở bản tin dự báo thời tiết những ngày tới trên máy và chiếu lên màn hình; HS đọc nhiệt độ</w:t>
            </w:r>
          </w:p>
          <w:p>
            <w:pPr>
              <w:spacing w:after="0"/>
            </w:pPr>
            <w:r>
              <w:rPr>
                <w:b w:val="0"/>
                <w:i w:val="0"/>
                <w:sz w:val="18"/>
              </w:rPr>
              <w:t>NLS-ST (Cơ bản 1): GV chiếu bảng kiểm hành trang lập sẵn trên máy; HS nêu từng món cần mang để GV gõ vào và đánh dấu</w:t>
            </w:r>
          </w:p>
          <w:p>
            <w:pPr>
              <w:spacing w:after="0"/>
            </w:pPr>
            <w:r>
              <w:rPr>
                <w:b w:val="0"/>
                <w:i w:val="0"/>
                <w:sz w:val="18"/>
              </w:rPr>
              <w:t>NLS-AT: GV nhắc HS: khi đi xa, trong hành trang phải có mảnh giấy ghi tên mình cùng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chiếu hình vi khuẩn, vi rút chụp qua kính hiển vi và đoạn phim mô phỏng đường lây bệnh qua bàn tay</w:t>
            </w:r>
          </w:p>
          <w:p>
            <w:pPr>
              <w:spacing w:after="0"/>
            </w:pPr>
            <w:r>
              <w:rPr>
                <w:b w:val="0"/>
                <w:i w:val="0"/>
                <w:sz w:val="18"/>
              </w:rPr>
              <w:t>NLS-GQVĐ (Cơ bản 1): GV cùng HS làm cuốn cẩm nang hướng dẫn dùng những vật dụng bảo vệ (khẩu trang, mũ, áo mưa, nước rửa tay): HS nêu từng bước</w:t>
            </w:r>
          </w:p>
          <w:p>
            <w:pPr>
              <w:spacing w:after="0"/>
            </w:pPr>
            <w:r>
              <w:rPr>
                <w:b w:val="0"/>
                <w:i w:val="0"/>
                <w:sz w:val="18"/>
              </w:rPr>
              <w:t>NLS-AT: GV nhắc HS: tin về dịch bệnh phải nghe từ thầy cô</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GV chiếu hình vi khuẩn, vi rút chụp qua kính hiển vi và đoạn phim mô phỏng đường lây bệnh qua bàn tay</w:t>
            </w:r>
          </w:p>
          <w:p>
            <w:pPr>
              <w:spacing w:after="0"/>
            </w:pPr>
            <w:r>
              <w:rPr>
                <w:b w:val="0"/>
                <w:i w:val="0"/>
                <w:sz w:val="18"/>
              </w:rPr>
              <w:t>NLS-GQVĐ (Cơ bản 1): GV cùng HS làm cuốn cẩm nang hướng dẫn dùng những vật dụng bảo vệ (khẩu trang, mũ, áo mưa, nước rửa tay): HS nêu từng bước</w:t>
            </w:r>
          </w:p>
          <w:p>
            <w:pPr>
              <w:spacing w:after="0"/>
            </w:pPr>
            <w:r>
              <w:rPr>
                <w:b w:val="0"/>
                <w:i w:val="0"/>
                <w:sz w:val="18"/>
              </w:rPr>
              <w:t>NLS-AT: GV nhắc HS: tin về dịch bệnh phải nghe từ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(Cơ bản 1): GV chiếu ảnh màn hình điện thoại phóng to và hướng dẫn từng bước cách gọi cho bố mẹ, gọi 111 và 113</w:t>
            </w:r>
          </w:p>
          <w:p>
            <w:pPr>
              <w:spacing w:after="0"/>
            </w:pPr>
            <w:r>
              <w:rPr>
                <w:b w:val="0"/>
                <w:i w:val="0"/>
                <w:sz w:val="18"/>
              </w:rPr>
              <w:t>NLS-KT (Cơ bản 1): GV mở bản đồ số khu vực quanh trường, quanh chợ và siêu thị gần trường</w:t>
            </w:r>
          </w:p>
          <w:p>
            <w:pPr>
              <w:spacing w:after="0"/>
            </w:pPr>
            <w:r>
              <w:rPr>
                <w:b w:val="0"/>
                <w:i w:val="0"/>
                <w:sz w:val="18"/>
              </w:rPr>
              <w:t>NLS-AT: GV nhấn mạnh: người lạ dù gọi đúng tên mình, dù nói quen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NLS-GT (Cơ bản 1): GV chiếu ảnh màn hình điện thoại phóng to và hướng dẫn từng bước cách gọi cho bố mẹ, gọi 111 và 113</w:t>
            </w:r>
          </w:p>
          <w:p>
            <w:pPr>
              <w:spacing w:after="0"/>
            </w:pPr>
            <w:r>
              <w:rPr>
                <w:b w:val="0"/>
                <w:i w:val="0"/>
                <w:sz w:val="18"/>
              </w:rPr>
              <w:t>NLS-KT (Cơ bản 1): GV mở bản đồ số khu vực quanh trường, quanh chợ và siêu thị gần trường</w:t>
            </w:r>
          </w:p>
          <w:p>
            <w:pPr>
              <w:spacing w:after="0"/>
            </w:pPr>
            <w:r>
              <w:rPr>
                <w:b w:val="0"/>
                <w:i w:val="0"/>
                <w:sz w:val="18"/>
              </w:rPr>
              <w:t>NLS-AT: GV nhấn mạnh: người lạ dù gọi đúng tên mình, dù nói quen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1): GV cùng HS lập bảng kế hoạch mùa hè ngay trên máy (việc muốn làm, nơi muốn đến, sách muốn đọc)</w:t>
            </w:r>
          </w:p>
          <w:p>
            <w:pPr>
              <w:spacing w:after="0"/>
            </w:pPr>
            <w:r>
              <w:rPr>
                <w:b w:val="0"/>
                <w:i w:val="0"/>
                <w:sz w:val="18"/>
              </w:rPr>
              <w:t>NLS-GT (Cơ bản 1): GV chiếu bộ ảnh kỉ niệm cả năm học của lớp; HS nói lời chia tay và lời hẹn gặp lại để GV gõ vào trang lưu niệm</w:t>
            </w:r>
          </w:p>
          <w:p>
            <w:pPr>
              <w:spacing w:after="0"/>
            </w:pPr>
            <w:r>
              <w:rPr>
                <w:b w:val="0"/>
                <w:i w:val="0"/>
                <w:sz w:val="18"/>
              </w:rPr>
              <w:t>NLS-AT: GV dặn kĩ trước khi nghỉ hè: ở nhà không tự vào mạng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