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Ở phần đọc nhạc của tiết “Ôn bài hát Múa lân; Đọc nhạc Bài số 1”, GV mở tệp nhạc đệm và bản đọc mẫu trên máy tính</w:t>
            </w:r>
          </w:p>
          <w:p>
            <w:pPr>
              <w:spacing w:after="0"/>
            </w:pPr>
            <w:r>
              <w:rPr>
                <w:b w:val="0"/>
                <w:i w:val="0"/>
                <w:sz w:val="18"/>
              </w:rPr>
              <w:t>NLS-ST (Cơ bản 1): GV dùng điện thoại thu lại phần ôn bài hát Múa lân kết hợp gõ đệm theo phách của cả lớp</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Tiết “Chủ đề 1: Lễ hội âm thanh — Tổ chức hoạt động Vận dụng – Sáng tạo” là tiết HS làm ra sản phẩm</w:t>
            </w:r>
          </w:p>
          <w:p>
            <w:pPr>
              <w:spacing w:after="0"/>
            </w:pPr>
            <w:r>
              <w:rPr>
                <w:b w:val="0"/>
                <w:i w:val="0"/>
                <w:sz w:val="18"/>
              </w:rPr>
              <w:t>NLS-GT (Cơ bản 1): GV hướng dẫn HS nhận xét nhóm bạn theo đúng hai câu: một câu khen điều bạn làm được, một câu góp ý điều nên sửa</w:t>
            </w:r>
          </w:p>
          <w:p>
            <w:pPr>
              <w:spacing w:after="0"/>
            </w:pPr>
            <w:r>
              <w:rPr>
                <w:b w:val="0"/>
                <w:i w:val="0"/>
                <w:sz w:val="18"/>
              </w:rPr>
              <w:t>NLS-AT: Video quay phần biểu diễn của lớp chỉ dùng trong tiết học và trong nhóm lớp có sự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phần nghe nhạc của tiết “Chủ đề 2: Em yêu Tổ quốc Việt Nam — Ôn bài hát Quốc ca Việt Nam</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Ở phần đọc nhạc của tiết “Chủ đề 3: Vui đến trường — Ôn bài hát Vui đến trường; Đọc nhạc Bài số 2”</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NLS-KT (Cơ bản 1): Tiết “Chủ đề 3: Vui đến trường — Ôn đọc nhạc Bài số 2</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1): Tiết “Chủ đề 4: Em yêu làn điệu dân ca — Nghe nhạc Suối đàn t’rưng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Ở phần đọc nhạc của tiết “Chủ đề 5: Đón xuân về — Ôn bài hát Đón xuân về; Đọc nhạc Bài số 3”</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NLS-KT (Cơ bản 1): Tiết “Chủ đề 5: Đón xuân về — Ôn đọc nhạc Bài số 3; Thường thức âm nhạc: Giới thiệu đàn vi-ô-lông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1): Ở phần nghe nhạc của tiết “Chủ đề 6: Đẹp mãi tuổi thơ — Ôn bài hát Đẹp mãi tuổi thơ; Nghe nhạc Ước mơ hồng”</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Ở phần đọc nhạc của tiết “Chủ đề 7: Âm nhạc nước ngoài — Ôn bài hát Con chim non; Đọc nhạc Bài số 4”</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NLS-KT (Cơ bản 1): Tiết “Chủ đề 7: Âm nhạc nước ngoài — Ôn đọc nhạc Bài số 4</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NLS-KT (Cơ bản 1): Tiết “Chủ đề 8: Vui đón hè — Thường thức âm nhạc: Cá heo với âm nhạc</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