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NLS: Năng lực số Miền 1 (Cơ bản, bậc 1): Ở hoạt động Nghe</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p>
            <w:pPr>
              <w:spacing w:after="0"/>
            </w:pPr>
            <w:r>
              <w:rPr>
                <w:b w:val="0"/>
                <w:i w:val="0"/>
                <w:sz w:val="18"/>
              </w:rPr>
              <w:t>NLS: Năng lực số Miền 1 (Cơ bản, bậc 1): Ở hoạt động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p>
            <w:pPr>
              <w:spacing w:after="0"/>
            </w:pPr>
            <w:r>
              <w:rPr>
                <w:b w:val="0"/>
                <w:i w:val="0"/>
                <w:sz w:val="18"/>
              </w:rPr>
              <w:t>NLS: Năng lực số Miền 1 (Cơ bản, bậc 1): Mở đầu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p>
            <w:pPr>
              <w:spacing w:after="0"/>
            </w:pPr>
            <w:r>
              <w:rPr>
                <w:b w:val="0"/>
                <w:i w:val="0"/>
                <w:sz w:val="18"/>
              </w:rPr>
              <w:t>NLS: Năng lực số Miền 1 (Cơ bản, bậc 1): Ở phần trình bày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p>
            <w:pPr>
              <w:spacing w:after="0"/>
            </w:pPr>
            <w:r>
              <w:rPr>
                <w:b w:val="0"/>
                <w:i w:val="0"/>
                <w:sz w:val="18"/>
              </w:rPr>
              <w:t>NLS: Năng lực số Miền 1 (Cơ bản, bậc 1): Khởi động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Hello; Lesson 2 (Asking how someone is);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NLS: Năng lực số Miền 1 (Cơ bản, bậc 1): Ở phần trình bày bài “Unit 1</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Xử lí; Kết quả</w:t>
            </w:r>
          </w:p>
          <w:p>
            <w:pPr>
              <w:spacing w:after="0"/>
            </w:pPr>
            <w:r>
              <w:rPr>
                <w:b w:val="0"/>
                <w:i w:val="0"/>
                <w:sz w:val="18"/>
              </w:rPr>
              <w:t>NLS: Năng lực số 5.2 CB1b: HS đặt đúng một việc quen thuộc vào sơ đồ Thu nhận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5.4 CB1a: HS đọc được bảng theo dõi phần đội hình đội ngũ đã học và nói được mình tiến bộ ở nội dung nào</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Chiếu clip mẫu “Động tác vươn thở và động tác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1): Chiếu clip mẫu “Động tác chân, động tác lườn, động tác bụng”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NLS-KT (Cơ bản 1): Chiếu clip mẫu “Bài tập bổ trợ với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NLS-KT (Cơ bản 1): Chiếu clip mẫu “Động tác dẫn bóng theo hướng thẳng, dẫn bóng đổi hướng”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NLS-KT (Cơ bản 1): Chiếu clip mẫu “Động tác chuyền bóng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bảng theo dõi số lần ném trúng rổ của tổ mình qua các tiết và nói được mình tiến bộ ở đâu</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Việc dùng để làm; Lưu ý khi dùng”; các nhóm lần lượt lên điền để cả lớp nhìn chung một bảng</w:t>
            </w:r>
          </w:p>
          <w:p>
            <w:pPr>
              <w:spacing w:after="0"/>
            </w:pPr>
            <w:r>
              <w:rPr>
                <w:b w:val="0"/>
                <w:i w:val="0"/>
                <w:sz w:val="18"/>
              </w:rPr>
              <w:t>NLS: Năng lực số Miền 2 (Cơ bản, bậc 1): Ở hoạt động Luyện tập, GV chiếu bảng chung “Dụng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Đồ dùng; Việc em làm để giữ gìn”; các nhóm lần lượt lên điền để cả lớp nhìn chung một bảng</w:t>
            </w:r>
          </w:p>
          <w:p>
            <w:pPr>
              <w:spacing w:after="0"/>
            </w:pPr>
            <w:r>
              <w:rPr>
                <w:b w:val="0"/>
                <w:i w:val="0"/>
                <w:sz w:val="18"/>
              </w:rPr>
              <w:t>NLS: Năng lực số Miền 2 (Cơ bản, bậc 1): Ở hoạt động Chia sẻ, GV chiếu bảng chung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Mùa cần; Người có thể nhận”; các nhóm lên điền để cả lớp nhìn chung một bảng rồi thống nhất kế…</w:t>
            </w:r>
          </w:p>
          <w:p>
            <w:pPr>
              <w:spacing w:after="0"/>
            </w:pPr>
            <w:r>
              <w:rPr>
                <w:b w:val="0"/>
                <w:i w:val="0"/>
                <w:sz w:val="18"/>
              </w:rPr>
              <w:t>NLS: Năng lực số Miền 2 (Cơ bản, bậc 1): Ở hoạt động Luyện tập, GV mở bảng chung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