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ban hành; HS phóng to, chỉ 6 thành phố trực thuộc Trung ương, Hoàng Sa, Trường Sa</w:t>
            </w:r>
          </w:p>
          <w:p>
            <w:pPr>
              <w:spacing w:after="0"/>
            </w:pPr>
            <w:r>
              <w:rPr>
                <w:b w:val="0"/>
                <w:i w:val="0"/>
                <w:sz w:val="18"/>
              </w:rPr>
              <w:t>AI-NB (Cơ bản 2, QĐ 2422: 5.A1.2): GV chiếu bản đồ do AI vẽ, HS so với SGK tìm chỗ thiếu Hoàng Sa, Trường Sa; kiểm tra với nguồn chính thống</w:t>
            </w:r>
          </w:p>
          <w:p>
            <w:pPr>
              <w:spacing w:after="0"/>
            </w:pPr>
            <w:r>
              <w:rPr>
                <w:b w:val="0"/>
                <w:i w:val="0"/>
                <w:sz w:val="18"/>
              </w:rPr>
              <w:t>NLS-AT: Kiểm tra kĩ nguồn trước khi chia sẻ; không lan truyền bản đồ sai chủ quyền.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p>
            <w:pPr>
              <w:spacing w:after="0"/>
            </w:pPr>
            <w:r>
              <w:rPr>
                <w:b w:val="0"/>
                <w:i w:val="0"/>
                <w:sz w:val="18"/>
              </w:rPr>
              <w:t>NLS-KT (Cơ bản 2): GV chiếu hình 5 Quốc kì, Quốc huy, mở Quốc ca để HS nêu ý nghĩa; HS chỉ Hoàng Sa, Trường Sa trên bản đồ số</w:t>
            </w:r>
          </w:p>
          <w:p>
            <w:pPr>
              <w:spacing w:after="0"/>
            </w:pPr>
            <w:r>
              <w:rPr>
                <w:b w:val="0"/>
                <w:i w:val="0"/>
                <w:sz w:val="18"/>
              </w:rPr>
              <w:t>AI-NB (Cơ bản 2, QĐ 2422: 5.A3.2): GV chiếu hình Quốc kì, Quốc huy do AI tạo, HS đối chiếu SGK tìm chỗ sai số cánh sao, dòng chữ</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HS phóng to, chỉ đồi núi, đồng bằng, kí hiệu khoáng sản, đối chiếu SGK</w:t>
            </w:r>
          </w:p>
          <w:p>
            <w:pPr>
              <w:spacing w:after="0"/>
            </w:pPr>
            <w:r>
              <w:rPr>
                <w:b w:val="0"/>
                <w:i w:val="0"/>
                <w:sz w:val="18"/>
              </w:rPr>
              <w:t>AI-NB (Cơ bản 2, QĐ 2422: 5.B2.1): GV nhờ AI mô tả địa hình, khoáng sản Tây Nguyên, chiếu lên; HS đối chiếu SGK tìm chỗ máy nói chung chung, lẫn vùng khác,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bảng nhiệt độ SGK trang 12, nhập vào bảng tính hiện biểu đồ cột; HS đọc biểu đồ nêu khí hậu, chỉ sông lớn</w:t>
            </w:r>
          </w:p>
          <w:p>
            <w:pPr>
              <w:spacing w:after="0"/>
            </w:pPr>
            <w:r>
              <w:rPr>
                <w:b w:val="0"/>
                <w:i w:val="0"/>
                <w:sz w:val="18"/>
              </w:rPr>
              <w:t>AI-NB (Cơ bản 2, QĐ 2422: 5.D2.1): GV nhờ AI mô tả khí hậu, sông ngòi miền Bắc hoặc miền Nam, chiếu lên; HS tìm chỗ máy lẫn miền, sai mùa,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 Hình 3 trang 110: Lũ quét ở Mù Cang Chải, tỉnh Lào Cai tháng 8 năm 2023</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