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các hình thức mĩ thuật SGK trang 5–7: pa-nô, áp phích, cờ khai giảng, đồ lưu niệm; HS nói đây là gì, thấy ở đâu</w:t>
            </w:r>
          </w:p>
          <w:p>
            <w:pPr>
              <w:spacing w:after="0"/>
            </w:pPr>
            <w:r>
              <w:rPr>
                <w:b w:val="0"/>
                <w:i w:val="0"/>
                <w:sz w:val="18"/>
              </w:rPr>
              <w:t>NLS-KT (Cơ bản 1): GV chiếu hai nhóm ảnh cho trò chơi Tranh và tượng, HS lên chỉ nhanh; chiếu ảnh sân trường khai giảng để HS chỉ</w:t>
            </w:r>
          </w:p>
          <w:p>
            <w:pPr>
              <w:spacing w:after="0"/>
            </w:pPr>
            <w:r>
              <w:rPr>
                <w:b w:val="0"/>
                <w:i w:val="0"/>
                <w:sz w:val="18"/>
              </w:rPr>
              <w:t>NLS-AT: GV mở đúng tập ảnh chuẩn bị trước, không mở trang có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1: Quan sát và thể hiện nét</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trang 8–9 SGK và ảnh chụp gần đồ vật có nét trang trí; HS chỉ nét cong, thẳng, gấp khúc</w:t>
            </w:r>
          </w:p>
          <w:p>
            <w:pPr>
              <w:spacing w:after="0"/>
            </w:pPr>
            <w:r>
              <w:rPr>
                <w:b w:val="0"/>
                <w:i w:val="0"/>
                <w:sz w:val="18"/>
              </w:rPr>
              <w:t>NLS-KT (Cơ bản 1): GV vẽ từng nét bằng công cụ vẽ trên máy chiếu cho nhóm đoán tên; tô đè nét màu lên ảnh trang 10 để chỉ nét xé dán</w:t>
            </w:r>
          </w:p>
          <w:p>
            <w:pPr>
              <w:spacing w:after="0"/>
            </w:pPr>
            <w:r>
              <w:rPr>
                <w:b w:val="0"/>
                <w:i w:val="0"/>
                <w:sz w:val="18"/>
              </w:rPr>
              <w:t>NLS-AT: GV thao tác máy, HS quan sát; xem xong sờ vải thật để cảm nhận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2: Thảo luận và vận dụng</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1: Quan sát và thể hiện (dạng 2D)</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2: Thể hiện (dạng 3D)</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3: Thảo luận và vận dụng (xem tranh họa sĩ)</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1: Quan sát và thể hiện mảng màu</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2: Màu đậm, màu nhạt</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3: Thảo luận và vận dụng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1: Quan sát và thể hiện khối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2: Sắp xếp các khối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3: Thảo luận và vận dụng (sản phẩm nhóm)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1: Quan sát và thể hiện sắc màu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2: Vẽ tranh sắc màu thiên nhiên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3: Trang trí bằng hình thức in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4: Trang trí bằng thủ công, kết hợp chất liệu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Tổ CM cân nhắc chuyển tiết đánh giá cuối HKI sang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1: Quan sát và thể hiện chân dung (2D)</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2: Thể hiện chân dung (3D)</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3: Vận dụng (đắp nổi)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4: Vận dụng (đắp nổi, tiếp theo) và trưng bày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1: Quan sát và thể hiện (2D)</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2: Thể hiện (3D)</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3: Vận dụng (tạo dáng lọ hoa)</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4: Vận dụng (hoàn thiện lọ hoa) và trưng bày</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1: Quan sát và thể hiện (theo liên tưởng)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2: Thể hiện (theo cách yêu thích)</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3: Thảo luận và vận dụng (làm món quà lưu niệm)</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4: Vận dụng (hoàn thiện quà lưu niệm) và trưng bày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1: Quan sát và thể hiện (chiếc mặt nạ)</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2: Thể hiện (đồ chơi từ vật liệu tái sử dụng)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3: Thảo luận và vận dụng (làm ống đựng bút)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4: Vận dụng (hoàn thiện) và trưng bày</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