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Sau nghi lễ chào cờ theo chủ điểm “Chào năm học mới”, GVCN chiếu lên tivi lớp vài ảnh</w:t>
            </w:r>
          </w:p>
          <w:p>
            <w:pPr>
              <w:spacing w:after="0"/>
            </w:pPr>
            <w:r>
              <w:rPr>
                <w:b w:val="0"/>
                <w:i w:val="0"/>
                <w:sz w:val="18"/>
              </w:rPr>
              <w:t>NLS-AT: Ảnh, video của trường chỉ chiếu trong lớp; HS không tự chụp, đăng ảnh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GV chụp hoa từng em, ghép thành vườn hoa chiếu lên tivi</w:t>
            </w:r>
          </w:p>
          <w:p>
            <w:pPr>
              <w:spacing w:after="0"/>
            </w:pPr>
            <w:r>
              <w:rPr>
                <w:b w:val="0"/>
                <w:i w:val="0"/>
                <w:sz w:val="18"/>
              </w:rPr>
              <w:t>NLS-GT (Cơ bản 2): Nhóm 4 xem ảnh hoa của bạn, nói một lời khen cụ thể; GV dạy cách khen, góp ý tôn trọng trong nhóm lớp trên mạng</w:t>
            </w:r>
          </w:p>
          <w:p>
            <w:pPr>
              <w:spacing w:after="0"/>
            </w:pPr>
            <w:r>
              <w:rPr>
                <w:b w:val="0"/>
                <w:i w:val="0"/>
                <w:sz w:val="18"/>
              </w:rPr>
              <w:t>NLS-AT: Sản phẩm không đưa địa chỉ, số điện thoại; xin phép khi dùng ảnh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NLS-GT (Cơ bản 2): Đánh giá tuần trên bảng theo dõi thi đua mở trên máy tính lớp: tổ trưởng đọc kết quả để GV nhập, máy vẽ biểu đồ</w:t>
            </w:r>
          </w:p>
          <w:p>
            <w:pPr>
              <w:spacing w:after="0"/>
            </w:pPr>
            <w:r>
              <w:rPr>
                <w:b w:val="0"/>
                <w:i w:val="0"/>
                <w:sz w:val="18"/>
              </w:rPr>
              <w:t>NLS-ST (Cơ bản 2): HS thể hiện khả năng hát, kể chuyện, võ thuật trước lớp; GV quay bằng điện thoại, chiếu lên tivi, mỗi bạn nói một lời ghi nhận</w:t>
            </w:r>
          </w:p>
          <w:p>
            <w:pPr>
              <w:spacing w:after="0"/>
            </w:pPr>
            <w:r>
              <w:rPr>
                <w:b w:val="0"/>
                <w:i w:val="0"/>
                <w:sz w:val="18"/>
              </w:rPr>
              <w:t>NLS-AT: Nhận xét bạn tế nhị, dựa trên việc cụ thể; xin phép trước khi chụp ảnh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NLS-GT (Cơ bản 2): Sau phần sinh hoạt dưới cờ chủ điểm “Câu lạc bộ của em”, GVCN chiếu lên tivi hình ảnh</w:t>
            </w:r>
          </w:p>
          <w:p>
            <w:pPr>
              <w:spacing w:after="0"/>
            </w:pPr>
            <w:r>
              <w:rPr>
                <w:b w:val="0"/>
                <w:i w:val="0"/>
                <w:sz w:val="18"/>
              </w:rPr>
              <w:t>NLS-AT: Chỉ xem hình, video câu lạc bộ do GV, nhà trường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HS ghi việc làm đáng tự hào vào bảng theo mẫu SGK trang 8; GV chụp bảng của vài HS chiếu lên tivi, HS giới thiệu</w:t>
            </w:r>
          </w:p>
          <w:p>
            <w:pPr>
              <w:spacing w:after="0"/>
            </w:pPr>
            <w:r>
              <w:rPr>
                <w:b w:val="0"/>
                <w:i w:val="0"/>
                <w:sz w:val="18"/>
              </w:rPr>
              <w:t>NLS-GT (Cơ bản 2): HS nghe bạn giới thiệu qua màn hình rồi hỏi thêm một câu, nói lời động viên; GV nhắc cách góp ý tôn trọng khi nhắn nhóm lớp</w:t>
            </w:r>
          </w:p>
          <w:p>
            <w:pPr>
              <w:spacing w:after="0"/>
            </w:pPr>
            <w:r>
              <w:rPr>
                <w:b w:val="0"/>
                <w:i w:val="0"/>
                <w:sz w:val="18"/>
              </w:rPr>
              <w:t>NLS-AT: Sản phẩm không đưa địa chỉ, số điện thoại; xin phép khi dùng ảnh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2): GV mở bảng theo dõi thi đua trên máy tính; tổ trưởng báo kết quả để nhập, máy vẽ biểu đồ so sánh các tổ</w:t>
            </w:r>
          </w:p>
          <w:p>
            <w:pPr>
              <w:spacing w:after="0"/>
            </w:pPr>
            <w:r>
              <w:rPr>
                <w:b w:val="0"/>
                <w:i w:val="0"/>
                <w:sz w:val="18"/>
              </w:rPr>
              <w:t>NLS-ST (Cơ bản 2): HS chia sẻ theo cặp việc làm đáng tự hào; GV chiếu ảnh HS gửi về việc đã làm ở nhà, HS nói cảm xúc</w:t>
            </w:r>
          </w:p>
          <w:p>
            <w:pPr>
              <w:spacing w:after="0"/>
            </w:pPr>
            <w:r>
              <w:rPr>
                <w:b w:val="0"/>
                <w:i w:val="0"/>
                <w:sz w:val="18"/>
              </w:rPr>
              <w:t>NLS-AT: Nhận xét bạn tế nhị, dựa trên việc cụ thể; xin phép trước khi chụp ảnh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NLS-AT (Cơ bản 2): ảnh và thông tin cá nhân của em chỉ chia sẻ khi bố mẹ, thầy cô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NLS-KT (Cơ bản 2):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2):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NLS-AT (Cơ bản 2): ảnh và thông tin cá nhân của em chỉ chia sẻ khi bố mẹ, thầy cô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2):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