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VI KHUẨN</w:t>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 Năng lực số 1.1 CB2c: HS quan sát sơ đồ động về các giai đoạn phát triển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48 (3 tiết)</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54 (3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