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NLS-GQVĐ (Cơ bản 2): Ở tiết luyện tập chung, GV cho HS làm bộ bài tập tương tác có chấm tự động về đọc, viết.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NLS-KT (Cơ bản 2): Ở hoạt động Thực hành bài “Luyện tập chung”, GV chiếu các hình tam giác của bài 1 lên màn hình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NLS-KT (Cơ bản 2): Ở hoạt động Khởi động bài “Luyện tập”, GV chiếu bài toán mua tám chiếc vòng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NLS-KT (Cơ bản 2): Ở hoạt động Khởi động bài “Luyện tập chung”, GV chiếu các hình và số liệu của bài lên màn hình, tô.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