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Ở phần giới thiệu bài “Introduction of the English 3 programe and textbook”, GV chiếu sách điện tử và trang trình chiếu giới thiệu cấu trúc sách: các</w:t>
            </w:r>
          </w:p>
          <w:p>
            <w:pPr>
              <w:spacing w:after="0"/>
            </w:pPr>
            <w:r>
              <w:rPr>
                <w:b w:val="0"/>
                <w:i w:val="0"/>
                <w:sz w:val="18"/>
              </w:rPr>
              <w:t>NLS-GQVĐ (Cơ bản 1): GV nêu yêu cầu tìm kiếm đơn giản như ‘Find Unit 2, Lesson 1’ hoặc ‘Where is the Review?’</w:t>
            </w:r>
          </w:p>
          <w:p>
            <w:pPr>
              <w:spacing w:after="0"/>
            </w:pPr>
            <w:r>
              <w:rPr>
                <w:b w:val="0"/>
                <w:i w:val="0"/>
                <w:sz w:val="18"/>
              </w:rPr>
              <w:t>NLS-AT: Sách điện tử và trang trình chiếu do GV mở sẵn trên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Mở đầu bài “Starter — A. Numbers”, GV chiếu video bài hát Hello song và đoạn video đếm số, yêu cầu HS quan sát</w:t>
            </w:r>
          </w:p>
          <w:p>
            <w:pPr>
              <w:spacing w:after="0"/>
            </w:pPr>
            <w:r>
              <w:rPr>
                <w:b w:val="0"/>
                <w:i w:val="0"/>
                <w:sz w:val="18"/>
              </w:rPr>
              <w:t>NLS-GQVĐ (Cơ bản 1): Ở phần luyện tập, GV tổ chức trò chơi nghe–chọn tranh trên máy chiếu: máy đọc một số</w:t>
            </w:r>
          </w:p>
          <w:p>
            <w:pPr>
              <w:spacing w:after="0"/>
            </w:pPr>
            <w:r>
              <w:rPr>
                <w:b w:val="0"/>
                <w:i w:val="0"/>
                <w:sz w:val="18"/>
              </w:rPr>
              <w:t>NLS-AT: GV mở video bài hát từ nguồn đã tải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Ở phần trình bày bài “Starter — B. The Alphabet”, GV chiếu video bài hát bảng chữ cái và bản ghi âm người bản ngữ đọc từng chữ</w:t>
            </w:r>
          </w:p>
          <w:p>
            <w:pPr>
              <w:spacing w:after="0"/>
            </w:pPr>
            <w:r>
              <w:rPr>
                <w:b w:val="0"/>
                <w:i w:val="0"/>
                <w:sz w:val="18"/>
              </w:rPr>
              <w:t>NLS-GT (Cơ bản 1): Ở phần luyện tập đánh vần tên, GV dùng điện thoại ghi âm một vài HS đánh vần tên mình (M-A-I)</w:t>
            </w:r>
          </w:p>
          <w:p>
            <w:pPr>
              <w:spacing w:after="0"/>
            </w:pPr>
            <w:r>
              <w:rPr>
                <w:b w:val="0"/>
                <w:i w:val="0"/>
                <w:sz w:val="18"/>
              </w:rPr>
              <w:t>NLS-AT: Bản ghi âm giọng HS chỉ dùng trong tiết học rồi xoá, không gửi lên nhóm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Khởi động bài “Starter — C. Fun Time”, GV chiếu video bài hát đếm số Let’s count 1-10</w:t>
            </w:r>
          </w:p>
          <w:p>
            <w:pPr>
              <w:spacing w:after="0"/>
            </w:pPr>
            <w:r>
              <w:rPr>
                <w:b w:val="0"/>
                <w:i w:val="0"/>
                <w:sz w:val="18"/>
              </w:rPr>
              <w:t>NLS-GQVĐ (Cơ bản 1): Ở phần thực hành, GV tổ chức trò chơi Bingo bằng bài tập tương tác trên máy chiếu: máy đọc ngẫu nhiên số hoặc chữ cái</w:t>
            </w:r>
          </w:p>
          <w:p>
            <w:pPr>
              <w:spacing w:after="0"/>
            </w:pPr>
            <w:r>
              <w:rPr>
                <w:b w:val="0"/>
                <w:i w:val="0"/>
                <w:sz w:val="18"/>
              </w:rPr>
              <w:t>NLS-AT: Trò chơi số chỉ chơi trên máy chiếu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phần trình bày bài “Unit 1 — Hello — Lesson 1 (Greetings &amp; introductions) – Tiết 1”, GV chiếu tranh các nhân vật Ben, Mai, Minh</w:t>
            </w:r>
          </w:p>
          <w:p>
            <w:pPr>
              <w:spacing w:after="0"/>
            </w:pPr>
            <w:r>
              <w:rPr>
                <w:b w:val="0"/>
                <w:i w:val="0"/>
                <w:sz w:val="18"/>
              </w:rPr>
              <w:t>NLS-GT (Cơ bản 1): Ở phần thực hành, HS làm việc theo cặp chào và tự giới thiệu bằng Hello/Hi. I’m ….; GV dùng điện thoại ghi âm một vài cặp</w:t>
            </w:r>
          </w:p>
          <w:p>
            <w:pPr>
              <w:spacing w:after="0"/>
            </w:pPr>
            <w:r>
              <w:rPr>
                <w:b w:val="0"/>
                <w:i w:val="0"/>
                <w:sz w:val="18"/>
              </w:rPr>
              <w:t>NLS-AT: Bản ghi âm lời chào của HS chỉ phát trong lớp rồi xoá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phần luyện tập bài “Unit 1 — Hello — Lesson 1 (Greetings &amp; introductions) – Tiết 2”, GV chiếu video bài hát chào hỏi</w:t>
            </w:r>
          </w:p>
          <w:p>
            <w:pPr>
              <w:spacing w:after="0"/>
            </w:pPr>
            <w:r>
              <w:rPr>
                <w:b w:val="0"/>
                <w:i w:val="0"/>
                <w:sz w:val="18"/>
              </w:rPr>
              <w:t>NLS-ST (Cơ bản 1): Ở phần vận dụng, mỗi HS vẽ và viết thẻ tên có câu Hello, I’m ….; GV chụp ảnh một số thẻ đẹp</w:t>
            </w:r>
          </w:p>
          <w:p>
            <w:pPr>
              <w:spacing w:after="0"/>
            </w:pPr>
            <w:r>
              <w:rPr>
                <w:b w:val="0"/>
                <w:i w:val="0"/>
                <w:sz w:val="18"/>
              </w:rPr>
              <w:t>NLS-AT: Khi dùng video bài hát, GV nêu nguồn và không cắt bỏ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Ở phần trình bày bài “Unit 1 — Hello — Lesson 2 (Asking how someone is) – Tiết 1”</w:t>
            </w:r>
          </w:p>
          <w:p>
            <w:pPr>
              <w:spacing w:after="0"/>
            </w:pPr>
            <w:r>
              <w:rPr>
                <w:b w:val="0"/>
                <w:i w:val="0"/>
                <w:sz w:val="18"/>
              </w:rPr>
              <w:t>NLS-GT (Cơ bản 1): GV hỏi HS có thể hỏi thăm bạn bằng cách nào (gặp trực tiếp, gọi điện, nhắn tin) và chiếu hình minh hoạ từng cách</w:t>
            </w:r>
          </w:p>
          <w:p>
            <w:pPr>
              <w:spacing w:after="0"/>
            </w:pPr>
            <w:r>
              <w:rPr>
                <w:b w:val="0"/>
                <w:i w:val="0"/>
                <w:sz w:val="18"/>
              </w:rPr>
              <w:t>NLS-AT: Nhắc HS chỉ gọi điện, nhắn tin hỏi thăm với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phần luyện tập bài “Unit 1 — Hello — Lesson 2 (Asking how someone is) – Tiết 2”</w:t>
            </w:r>
          </w:p>
          <w:p>
            <w:pPr>
              <w:spacing w:after="0"/>
            </w:pPr>
            <w:r>
              <w:rPr>
                <w:b w:val="0"/>
                <w:i w:val="0"/>
                <w:sz w:val="18"/>
              </w:rPr>
              <w:t>NLS-GQVĐ (Cơ bản 1): GV tổ chức trò chơi nghe–chọn tranh trên máy chiếu: máy đọc một câu chào hoặc tạm biệt, HS chọn tranh phù hợp</w:t>
            </w:r>
          </w:p>
          <w:p>
            <w:pPr>
              <w:spacing w:after="0"/>
            </w:pPr>
            <w:r>
              <w:rPr>
                <w:b w:val="0"/>
                <w:i w:val="0"/>
                <w:sz w:val="18"/>
              </w:rPr>
              <w:t>NLS-AT: Nhắc HS không phải điều gì nghe, thấy trên mạng cũng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