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Lịch sử và Địa lí</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1: Vị trí địa lí, lãnh thổ, đơn vị hành chính, Quốc kì, Quốc huy, Quốc ca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QPAN: GDQP, GD Việt Lào. 1. Vị trí địa lí và lãnh thổ. 2. Đơn vị hành chính + Bản đồ hành chính</w:t>
            </w:r>
          </w:p>
          <w:p>
            <w:pPr>
              <w:spacing w:after="0"/>
            </w:pPr>
            <w:r>
              <w:rPr>
                <w:b w:val="0"/>
                <w:i w:val="0"/>
                <w:sz w:val="18"/>
              </w:rPr>
              <w:t>GDVL: GDQP, GD Việt Lào. 1. Vị trí địa lí và lãnh thổ. 2. Đơn vị hành chính + Bản đồ hành chính</w:t>
            </w:r>
          </w:p>
          <w:p>
            <w:pPr>
              <w:spacing w:after="0"/>
            </w:pPr>
            <w:r>
              <w:rPr>
                <w:b w:val="0"/>
                <w:i w:val="0"/>
                <w:sz w:val="18"/>
              </w:rPr>
              <w:t>NLS-KT: sử dụng bản đồ số/tranh ảnh/tư liệu số; hướng dẫn HS ghi nguồn thông tin.; mới - Hình 1: Cột cờ Lũng Cú (Tuyên Quang) - Trang 6 Hình 3: Bản đồ hành chính Việt Nam năm 2025 (Tên các tỉnh mới sau khi hợp nhất) - Việt Nam có 34 tỉnh thành: 28 tỉnh và 6 thành phố trực thuộc trung ương.</w:t>
            </w:r>
          </w:p>
          <w:p>
            <w:pPr>
              <w:spacing w:after="0"/>
            </w:pPr>
            <w:r>
              <w:rPr>
                <w:b w:val="0"/>
                <w:i w:val="0"/>
                <w:sz w:val="18"/>
              </w:rPr>
              <w:t>NLS-KT (Cơ bản 2): GV mở bản đồ số do Nhà nước ban hành; HS phóng to, chỉ 6 thành phố trực thuộc Trung ương, Hoàng Sa, Trường Sa</w:t>
            </w:r>
          </w:p>
          <w:p>
            <w:pPr>
              <w:spacing w:after="0"/>
            </w:pPr>
            <w:r>
              <w:rPr>
                <w:b w:val="0"/>
                <w:i w:val="0"/>
                <w:sz w:val="18"/>
              </w:rPr>
              <w:t>AI-NB (Cơ bản 2, QĐ 2422: 5.A1.2): GV chiếu bản đồ do AI vẽ, HS so với SGK tìm chỗ thiếu Hoàng Sa, Trường Sa; kiểm tra với nguồn chính thống</w:t>
            </w:r>
          </w:p>
          <w:p>
            <w:pPr>
              <w:spacing w:after="0"/>
            </w:pPr>
            <w:r>
              <w:rPr>
                <w:b w:val="0"/>
                <w:i w:val="0"/>
                <w:sz w:val="18"/>
              </w:rPr>
              <w:t>NLS-AT: Kiểm tra kĩ nguồn trước khi chia sẻ; không lan truyền bản đồ sai chủ quyền.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Vị trí địa lí, lãnh thổ, đơn vị hành chính, Quốc kì, Quốc huy, Quốc ca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QPAN: GDQP, GD Việt Lào</w:t>
            </w:r>
          </w:p>
          <w:p>
            <w:pPr>
              <w:spacing w:after="0"/>
            </w:pPr>
            <w:r>
              <w:rPr>
                <w:b w:val="0"/>
                <w:i w:val="0"/>
                <w:sz w:val="18"/>
              </w:rPr>
              <w:t>GDVL: GDQP, GD Việt Lào</w:t>
            </w:r>
          </w:p>
          <w:p>
            <w:pPr>
              <w:spacing w:after="0"/>
            </w:pPr>
            <w:r>
              <w:rPr>
                <w:b w:val="0"/>
                <w:i w:val="0"/>
                <w:sz w:val="18"/>
              </w:rPr>
              <w:t>NLS-KT (Cơ bản 2): GV chiếu hình 5 Quốc kì, Quốc huy, mở Quốc ca để HS nêu ý nghĩa; HS chỉ Hoàng Sa, Trường Sa trên bản đồ số</w:t>
            </w:r>
          </w:p>
          <w:p>
            <w:pPr>
              <w:spacing w:after="0"/>
            </w:pPr>
            <w:r>
              <w:rPr>
                <w:b w:val="0"/>
                <w:i w:val="0"/>
                <w:sz w:val="18"/>
              </w:rPr>
              <w:t>AI-NB (Cơ bản 2, QĐ 2422: 5.A3.2): GV chiếu hình Quốc kì, Quốc huy do AI tạo, HS đối chiếu SGK tìm chỗ sai số cánh sao, dòng chữ</w:t>
            </w:r>
          </w:p>
          <w:p>
            <w:pPr>
              <w:spacing w:after="0"/>
            </w:pPr>
            <w:r>
              <w:rPr>
                <w:b w:val="0"/>
                <w:i w:val="0"/>
                <w:sz w:val="18"/>
              </w:rPr>
              <w:t>NLS-AT: Kiểm tra kĩ nguồn trước khi chia sẻ; không lan truyền bản đồ sai chủ quyền.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2: Thiên nhiên Việt Nam (Tiết 1)</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Hình 2: Giàn khoan dầu khí ở mỏ Bạch Hổ (TPHCM); Hình 3: Rau vụ đông ở tỉnh Hưng Yên; Hồ Ba Bể (Thái Nguyên); Hình 7: Vườn vải thiều ở vùng đồi núi phía Bắc (Bắc Ninh)</w:t>
            </w:r>
          </w:p>
          <w:p>
            <w:pPr>
              <w:spacing w:after="0"/>
            </w:pPr>
            <w:r>
              <w:rPr>
                <w:b w:val="0"/>
                <w:i w:val="0"/>
                <w:sz w:val="18"/>
              </w:rPr>
              <w:t>NLS-KT (Cơ bản 2): GV dùng bản đồ số địa hình do Nhà nước công bố; HS phóng to, chỉ đồi núi, đồng bằng, kí hiệu khoáng sản, đối chiếu SGK</w:t>
            </w:r>
          </w:p>
          <w:p>
            <w:pPr>
              <w:spacing w:after="0"/>
            </w:pPr>
            <w:r>
              <w:rPr>
                <w:b w:val="0"/>
                <w:i w:val="0"/>
                <w:sz w:val="18"/>
              </w:rPr>
              <w:t>AI-NB (Cơ bản 2, QĐ 2422: 5.B2.1): GV nhờ AI mô tả địa hình, khoáng sản Tây Nguyên, chiếu lên; HS đối chiếu SGK tìm chỗ máy nói chung chung, lẫn vùng khác, sửa lại</w:t>
            </w:r>
          </w:p>
          <w:p>
            <w:pPr>
              <w:spacing w:after="0"/>
            </w:pPr>
            <w:r>
              <w:rPr>
                <w:b w:val="0"/>
                <w:i w:val="0"/>
                <w:sz w:val="18"/>
              </w:rPr>
              <w:t>NLS-AT: Dùng bản đồ, số liệu do Nhà nước công bố; không nói lời kì thị vùng miền.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Thiên nhiên Việt Nam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NLS-KT (Cơ bản 2): GV chiếu bảng nhiệt độ SGK trang 12, nhập vào bảng tính hiện biểu đồ cột; HS đọc biểu đồ nêu khí hậu, chỉ sông lớn</w:t>
            </w:r>
          </w:p>
          <w:p>
            <w:pPr>
              <w:spacing w:after="0"/>
            </w:pPr>
            <w:r>
              <w:rPr>
                <w:b w:val="0"/>
                <w:i w:val="0"/>
                <w:sz w:val="18"/>
              </w:rPr>
              <w:t>AI-NB (Cơ bản 2, QĐ 2422: 5.D2.1): GV nhờ AI mô tả khí hậu, sông ngòi miền Bắc hoặc miền Nam, chiếu lên; HS tìm chỗ máy lẫn miền, sai mùa, sửa lại</w:t>
            </w:r>
          </w:p>
          <w:p>
            <w:pPr>
              <w:spacing w:after="0"/>
            </w:pPr>
            <w:r>
              <w:rPr>
                <w:b w:val="0"/>
                <w:i w:val="0"/>
                <w:sz w:val="18"/>
              </w:rPr>
              <w:t>NLS-AT: Dùng bản đồ, số liệu do Nhà nước công bố; không nói lời kì thị vùng miền.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2: Thiên nhiên Việt Nam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Thiên nhiên Việt Nam (Tiết 4)</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3: Biển, đảo Việt Nam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Cập nhật tên các tỉnh, thành phố ven biển là: Quảng Ninh, Hải Phòng, Hưng Yên, Ninh Bình, Thanh Hóa, Nghệ An, Hà Tĩnh, Quảng Trị, Huế, Đà Nẵng, Quảng Ngãi, Gia Lai, Đắk Lắk, Khánh Hòa, Lâm Đồng, Thành phố HCM, Đồng Tháp, Vĩnh Long, Cần Thơ, An Giang, Cà Mau</w:t>
            </w:r>
          </w:p>
          <w:p>
            <w:pPr>
              <w:spacing w:after="0"/>
            </w:pPr>
            <w:r>
              <w:rPr>
                <w:b w:val="0"/>
                <w:i w:val="0"/>
                <w:sz w:val="18"/>
              </w:rPr>
              <w:t>QPAN: GDQP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Biển, đảo Việt Nam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 Côn Sơn (TPHCM); Phú Quốc (An Giang); Hình 4 trang 17: Một góc đảo Phú Quốc (An Giang)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4: Dân cư và dân tộc ở Việt Nam (Tiết 1)</w:t>
            </w:r>
          </w:p>
        </w:tc>
        <w:tc>
          <w:tcPr>
            <w:tcW w:type="dxa" w:w="1474"/>
          </w:tcPr>
          <w:p>
            <w:pPr>
              <w:spacing w:after="0"/>
              <w:jc w:val="center"/>
            </w:pPr>
            <w:r/>
            <w:r>
              <w:rPr>
                <w:b w:val="0"/>
                <w:i w:val="0"/>
                <w:sz w:val="20"/>
              </w:rPr>
              <w:t>Tiết 9 (3 tiết)</w:t>
            </w:r>
          </w:p>
        </w:tc>
        <w:tc>
          <w:tcPr>
            <w:tcW w:type="dxa" w:w="4195"/>
          </w:tcPr>
          <w:p>
            <w:pPr>
              <w:spacing w:after="0"/>
            </w:pPr>
            <w:r/>
            <w:r>
              <w:rPr>
                <w:b w:val="0"/>
                <w:i w:val="0"/>
                <w:sz w:val="18"/>
              </w:rPr>
              <w:t>*Thay đổi dữ liệu dân số của các vùng phù hợp với bản đồ mới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Dân cư và dân tộc ở Việt Nam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GDĐP: GD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4: Dân cư và dân tộc ở Việt Nam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t>GDĐP: GD địa phương- Hình 2 trang 22: Lược đồ phân bố dân cư (địa giới hành chính 34 tỉnh)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NHỮNG QUỐC GIA ĐẦU TIÊN TRÊN LÃNH THỔ VIỆT NAM .</w:t>
            </w:r>
          </w:p>
        </w:tc>
        <w:tc>
          <w:tcPr>
            <w:tcW w:type="dxa" w:w="4365"/>
          </w:tcPr>
          <w:p>
            <w:pPr>
              <w:spacing w:after="0"/>
            </w:pPr>
            <w:r/>
            <w:r>
              <w:rPr>
                <w:b w:val="0"/>
                <w:i w:val="0"/>
                <w:sz w:val="20"/>
              </w:rPr>
              <w:t>Bài 5: Nhà nước Văn Lang, Nhà nước Âu Lạc (Tiết 1)</w:t>
            </w:r>
          </w:p>
        </w:tc>
        <w:tc>
          <w:tcPr>
            <w:tcW w:type="dxa" w:w="1474"/>
          </w:tcPr>
          <w:p>
            <w:pPr>
              <w:spacing w:after="0"/>
              <w:jc w:val="center"/>
            </w:pPr>
            <w:r/>
            <w:r>
              <w:rPr>
                <w:b w:val="0"/>
                <w:i w:val="0"/>
                <w:sz w:val="20"/>
              </w:rPr>
              <w:t>Tiết 12 (3 tiết)</w:t>
            </w:r>
          </w:p>
        </w:tc>
        <w:tc>
          <w:tcPr>
            <w:tcW w:type="dxa" w:w="4195"/>
          </w:tcPr>
          <w:p>
            <w:pPr>
              <w:spacing w:after="0"/>
            </w:pPr>
            <w:r/>
            <w:r>
              <w:rPr>
                <w:b w:val="0"/>
                <w:i w:val="0"/>
                <w:sz w:val="18"/>
              </w:rPr>
              <w:t>NLS-KT: sử dụng bản đồ số/tranh ảnh/tư liệu số; hướng dẫn HS ghi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NHỮNG QUỐC GIA ĐẦU TIÊN TRÊN LÃNH THỔ VIỆT NAM .</w:t>
            </w:r>
          </w:p>
        </w:tc>
        <w:tc>
          <w:tcPr>
            <w:tcW w:type="dxa" w:w="4365"/>
          </w:tcPr>
          <w:p>
            <w:pPr>
              <w:spacing w:after="0"/>
            </w:pPr>
            <w:r/>
            <w:r>
              <w:rPr>
                <w:b w:val="0"/>
                <w:i w:val="0"/>
                <w:sz w:val="20"/>
              </w:rPr>
              <w:t>Bài 5: Nhà nước Văn Lang, Nhà nước Âu Lạc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Nhà nước Văn Lang, Nhà nước Âu Lạc (Tiết 3)</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NHỮNG QUỐC GIA ĐẦU TIÊN TRÊN LÃNH THỔ VIỆT NAM .</w:t>
            </w:r>
          </w:p>
        </w:tc>
        <w:tc>
          <w:tcPr>
            <w:tcW w:type="dxa" w:w="4365"/>
          </w:tcPr>
          <w:p>
            <w:pPr>
              <w:spacing w:after="0"/>
            </w:pPr>
            <w:r/>
            <w:r>
              <w:rPr>
                <w:b w:val="0"/>
                <w:i w:val="0"/>
                <w:sz w:val="20"/>
              </w:rPr>
              <w:t>Bài 6: Vương quốc Phù Nam</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+Hình 1 nhắc đến tỉnh An Giang. *Cập nhật tỉnh mới theo bản đồ hành chính mới; Hình 3 trang 30: Dấu tích cọc gỗ nhà sàn của cư dân Phù Nam ở di tích Nền Chùa (An Giang); Hình 7 trang 31: Tượng phật Bình Hòa (Tây Ninh)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Vương quốc Chăm-pa (Tiết 1)</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Vị trí một số đền tháp Chăm-Pa: bản đồ cũ; Kiến trúc của đền tháp Chăm -Pa: Hình 2 nhắc đến tỉnh Quảng Nam. Một số câu chuyện về đền tháp Chăm-pa nhắc: Hình 4 nhắc đến Ninh Thuận; Hình 1 trang; 32: Tháp Nhạn (Đắk Lắk); Hình 3 trang 33: Khu di tích Thánh địa Mỹ Sơn (Đà Nẵng); Hình 4 trang 34: Tháp Bánh Ít (Gia Lai); Hình 5: Tháp Pô Klong Ga; rai (Khánh Hòa); Phần Luyện tập bài 1 trang 35 địa điểm Đà Nẵng *Cập nhật tỉnh mới theo bản đồ hành chính mới: Ninh Thuận sáp nhập Khánh Hòa lấy tên là Khánh Hòa, Quảng Nam sáp nhập thành Đà Nẵng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NHỮNG QUỐC GIA ĐẦU TIÊN TRÊN LÃNH THỔ VIỆT NAM .</w:t>
            </w:r>
          </w:p>
        </w:tc>
        <w:tc>
          <w:tcPr>
            <w:tcW w:type="dxa" w:w="4365"/>
          </w:tcPr>
          <w:p>
            <w:pPr>
              <w:spacing w:after="0"/>
            </w:pPr>
            <w:r/>
            <w:r>
              <w:rPr>
                <w:b w:val="0"/>
                <w:i w:val="0"/>
                <w:sz w:val="20"/>
              </w:rPr>
              <w:t>Bài 7: Vương quốc Chăm-pa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8: Đấu tranh giành độc lập thời kì Bắc thuộc (Tiết 1)</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t>NLS-KT: sử dụng bản đồ số/tranh ảnh/tư liệu số; hướng dẫn HS ghi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8: Đấu tranh giành độc lập thời kì Bắc thuộc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Triều Lý và việc định đô ở Thăng Long (Tiết 1)</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9: Triều Lý và việc định đô ở Thăng Long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Triều Lý và việc định đô ở Thăng Long (Tiết 3)</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10: Triều Trần xây dựng đất nước và kháng chiến chống quân Mông – Nguyên xâm lược (Tiết 1)</w:t>
            </w:r>
          </w:p>
        </w:tc>
        <w:tc>
          <w:tcPr>
            <w:tcW w:type="dxa" w:w="1474"/>
          </w:tcPr>
          <w:p>
            <w:pPr>
              <w:spacing w:after="0"/>
              <w:jc w:val="center"/>
            </w:pPr>
            <w:r/>
            <w:r>
              <w:rPr>
                <w:b w:val="0"/>
                <w:i w:val="0"/>
                <w:sz w:val="20"/>
              </w:rPr>
              <w:t>Tiết 23 (4 tiết)</w:t>
            </w:r>
          </w:p>
        </w:tc>
        <w:tc>
          <w:tcPr>
            <w:tcW w:type="dxa" w:w="4195"/>
          </w:tcPr>
          <w:p>
            <w:pPr>
              <w:spacing w:after="0"/>
            </w:pPr>
            <w:r/>
            <w:r>
              <w:rPr>
                <w:b w:val="0"/>
                <w:i w:val="0"/>
                <w:sz w:val="18"/>
              </w:rPr>
              <w:t>- Nội dung 1, câu chuyện lịch sử: địa điểm Ninh Bình; Trang 46, câu chuyện lịch sử: Địa điểm Chí Linh (Hải Phòng)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Triều Trần xây dựng đất nước và kháng chiến chống quân Mông – Nguyên xâm lược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10: Triều Trần xây dựng đất nước và kháng chiến chống quân Mông – Nguyên xâm lược (Tiết 3)</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Triều Trần xây dựng đất nước và kháng chiến chống quân Mông – Nguyên xâm lược (Tiết 4)</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11: Ôn tập (Tiết 1)</w:t>
            </w:r>
          </w:p>
        </w:tc>
        <w:tc>
          <w:tcPr>
            <w:tcW w:type="dxa" w:w="1474"/>
          </w:tcPr>
          <w:p>
            <w:pPr>
              <w:spacing w:after="0"/>
              <w:jc w:val="center"/>
            </w:pPr>
            <w:r/>
            <w:r>
              <w:rPr>
                <w:b w:val="0"/>
                <w:i w:val="0"/>
                <w:sz w:val="20"/>
              </w:rPr>
              <w:t>Tiết 27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Ôn tập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12: Khởi nghĩa Lam Sơn và Triều Hậu Lê (Tiết 1)</w:t>
            </w:r>
          </w:p>
        </w:tc>
        <w:tc>
          <w:tcPr>
            <w:tcW w:type="dxa" w:w="1474"/>
          </w:tcPr>
          <w:p>
            <w:pPr>
              <w:spacing w:after="0"/>
              <w:jc w:val="center"/>
            </w:pPr>
            <w:r/>
            <w:r>
              <w:rPr>
                <w:b w:val="0"/>
                <w:i w:val="0"/>
                <w:sz w:val="20"/>
              </w:rPr>
              <w:t>Tiết 29 (3 tiết)</w:t>
            </w:r>
          </w:p>
        </w:tc>
        <w:tc>
          <w:tcPr>
            <w:tcW w:type="dxa" w:w="4195"/>
          </w:tcPr>
          <w:p>
            <w:pPr>
              <w:spacing w:after="0"/>
            </w:pPr>
            <w:r/>
            <w:r>
              <w:rPr>
                <w:b w:val="0"/>
                <w:i w:val="0"/>
                <w:sz w:val="18"/>
              </w:rPr>
              <w:t>- Mục 2, câu chuyện lịch sử Vụ Bản (Ninh Bình)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Khởi nghĩa Lam Sơn và Triều Hậu Lê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12: Khởi nghĩa Lam Sơn và Triều Hậu Lê (Tiết 3)</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Triều Nguyễn (Tiết 1)</w:t>
            </w:r>
          </w:p>
        </w:tc>
        <w:tc>
          <w:tcPr>
            <w:tcW w:type="dxa" w:w="1474"/>
          </w:tcPr>
          <w:p>
            <w:pPr>
              <w:spacing w:after="0"/>
              <w:jc w:val="center"/>
            </w:pPr>
            <w:r/>
            <w:r>
              <w:rPr>
                <w:b w:val="0"/>
                <w:i w:val="0"/>
                <w:sz w:val="20"/>
              </w:rPr>
              <w:t>Tiết 32 (3 tiết)</w:t>
            </w:r>
          </w:p>
        </w:tc>
        <w:tc>
          <w:tcPr>
            <w:tcW w:type="dxa" w:w="4195"/>
          </w:tcPr>
          <w:p>
            <w:pPr>
              <w:spacing w:after="0"/>
            </w:pPr>
            <w:r/>
            <w:r>
              <w:rPr>
                <w:b w:val="0"/>
                <w:i w:val="0"/>
                <w:sz w:val="18"/>
              </w:rPr>
              <w:t>- Mục 1 a, trang 58 câu chuyện lịch sử: Tiền Hải (Hưng Yên)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13: Triều Nguyễn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Triều Nguyễn (Tiết 3)</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Ôn tập cuối kì 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và đánh giá cuối học kì 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14: Cách mạng tháng Tám năm 1945 (Tiết 1)</w:t>
            </w:r>
          </w:p>
        </w:tc>
        <w:tc>
          <w:tcPr>
            <w:tcW w:type="dxa" w:w="1474"/>
          </w:tcPr>
          <w:p>
            <w:pPr>
              <w:spacing w:after="0"/>
              <w:jc w:val="center"/>
            </w:pPr>
            <w:r/>
            <w:r>
              <w:rPr>
                <w:b w:val="0"/>
                <w:i w:val="0"/>
                <w:sz w:val="20"/>
              </w:rPr>
              <w:t>Tiết 37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Cách mạng tháng Tám năm 1945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t>GDĐP: GD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15: Chiến dịch Điện Biên Phủ năm 1954 (Tiết 1)</w:t>
            </w:r>
          </w:p>
        </w:tc>
        <w:tc>
          <w:tcPr>
            <w:tcW w:type="dxa" w:w="1474"/>
          </w:tcPr>
          <w:p>
            <w:pPr>
              <w:spacing w:after="0"/>
              <w:jc w:val="center"/>
            </w:pPr>
            <w:r/>
            <w:r>
              <w:rPr>
                <w:b w:val="0"/>
                <w:i w:val="0"/>
                <w:sz w:val="20"/>
              </w:rPr>
              <w:t>Tiết 39 (2 tiết)</w:t>
            </w:r>
          </w:p>
        </w:tc>
        <w:tc>
          <w:tcPr>
            <w:tcW w:type="dxa" w:w="4195"/>
          </w:tcPr>
          <w:p>
            <w:pPr>
              <w:spacing w:after="0"/>
            </w:pPr>
            <w:r/>
            <w:r>
              <w:rPr>
                <w:b w:val="0"/>
                <w:i w:val="0"/>
                <w:sz w:val="18"/>
              </w:rPr>
              <w:t>QPAN: GDQP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Chiến dịch Điện Biên Phủ năm 1954 (Tiết 2)</w:t>
            </w:r>
          </w:p>
        </w:tc>
        <w:tc>
          <w:tcPr>
            <w:tcW w:type="dxa" w:w="1474"/>
          </w:tcPr>
          <w:p>
            <w:pPr>
              <w:spacing w:after="0"/>
              <w:jc w:val="center"/>
            </w:pPr>
            <w:r/>
            <w:r>
              <w:rPr>
                <w:b w:val="0"/>
                <w:i w:val="0"/>
                <w:sz w:val="20"/>
              </w:rPr>
              <w:t>Tiết 40</w:t>
            </w:r>
          </w:p>
        </w:tc>
        <w:tc>
          <w:tcPr>
            <w:tcW w:type="dxa" w:w="4195"/>
          </w:tcPr>
          <w:p>
            <w:pPr>
              <w:spacing w:after="0"/>
            </w:pPr>
            <w:r/>
            <w:r>
              <w:rPr>
                <w:b w:val="0"/>
                <w:i w:val="0"/>
                <w:sz w:val="18"/>
              </w:rPr>
              <w:t>QPAN: GDQP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16: Chiến dịch Hồ Chí Minh năm 1975 (Tiết 1)</w:t>
            </w:r>
          </w:p>
        </w:tc>
        <w:tc>
          <w:tcPr>
            <w:tcW w:type="dxa" w:w="1474"/>
          </w:tcPr>
          <w:p>
            <w:pPr>
              <w:spacing w:after="0"/>
              <w:jc w:val="center"/>
            </w:pPr>
            <w:r/>
            <w:r>
              <w:rPr>
                <w:b w:val="0"/>
                <w:i w:val="0"/>
                <w:sz w:val="20"/>
              </w:rPr>
              <w:t>Tiết 41 (2 tiết)</w:t>
            </w:r>
          </w:p>
        </w:tc>
        <w:tc>
          <w:tcPr>
            <w:tcW w:type="dxa" w:w="4195"/>
          </w:tcPr>
          <w:p>
            <w:pPr>
              <w:spacing w:after="0"/>
            </w:pPr>
            <w:r/>
            <w:r>
              <w:rPr>
                <w:b w:val="0"/>
                <w:i w:val="0"/>
                <w:sz w:val="18"/>
              </w:rPr>
              <w:t>Hình 3: Phi đội Quyết thắng tại sân bay Thành Sơn (Khánh Hòa) chiều 28; 4; 1975</w:t>
            </w:r>
          </w:p>
          <w:p>
            <w:pPr>
              <w:spacing w:after="0"/>
            </w:pPr>
            <w:r>
              <w:rPr>
                <w:b w:val="0"/>
                <w:i w:val="0"/>
                <w:sz w:val="18"/>
              </w:rPr>
              <w:t>QPAN: GDQP-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Chiến dịch Hồ Chí Minh năm 1975 (Tiết 2)</w:t>
            </w:r>
          </w:p>
        </w:tc>
        <w:tc>
          <w:tcPr>
            <w:tcW w:type="dxa" w:w="1474"/>
          </w:tcPr>
          <w:p>
            <w:pPr>
              <w:spacing w:after="0"/>
              <w:jc w:val="center"/>
            </w:pPr>
            <w:r/>
            <w:r>
              <w:rPr>
                <w:b w:val="0"/>
                <w:i w:val="0"/>
                <w:sz w:val="20"/>
              </w:rPr>
              <w:t>Tiết 42</w:t>
            </w:r>
          </w:p>
        </w:tc>
        <w:tc>
          <w:tcPr>
            <w:tcW w:type="dxa" w:w="4195"/>
          </w:tcPr>
          <w:p>
            <w:pPr>
              <w:spacing w:after="0"/>
            </w:pPr>
            <w:r/>
            <w:r>
              <w:rPr>
                <w:b w:val="0"/>
                <w:i w:val="0"/>
                <w:sz w:val="18"/>
              </w:rPr>
              <w:t>QPAN: GDQP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17: Đất nước đổi mới (tiết 1)</w:t>
            </w:r>
          </w:p>
        </w:tc>
        <w:tc>
          <w:tcPr>
            <w:tcW w:type="dxa" w:w="1474"/>
          </w:tcPr>
          <w:p>
            <w:pPr>
              <w:spacing w:after="0"/>
              <w:jc w:val="center"/>
            </w:pPr>
            <w:r/>
            <w:r>
              <w:rPr>
                <w:b w:val="0"/>
                <w:i w:val="0"/>
                <w:sz w:val="20"/>
              </w:rPr>
              <w:t>Tiết 43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Đất nước đổi mới (tiết 2)</w:t>
            </w:r>
          </w:p>
        </w:tc>
        <w:tc>
          <w:tcPr>
            <w:tcW w:type="dxa" w:w="1474"/>
          </w:tcPr>
          <w:p>
            <w:pPr>
              <w:spacing w:after="0"/>
              <w:jc w:val="center"/>
            </w:pPr>
            <w:r/>
            <w:r>
              <w:rPr>
                <w:b w:val="0"/>
                <w:i w:val="0"/>
                <w:sz w:val="20"/>
              </w:rPr>
              <w:t>Tiết 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18: Nước Cộng hoà Nhân dân Trung Hoa (Tiết 1)</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NLS-KT: sử dụng bản đồ số/tranh ảnh/tư liệu số; hướng dẫn HS ghi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Nước Cộng hoà Nhân dân Trung Hoa (Tiết 2)</w:t>
            </w:r>
          </w:p>
        </w:tc>
        <w:tc>
          <w:tcPr>
            <w:tcW w:type="dxa" w:w="1474"/>
          </w:tcPr>
          <w:p>
            <w:pPr>
              <w:spacing w:after="0"/>
              <w:jc w:val="center"/>
            </w:pPr>
            <w:r/>
            <w:r>
              <w:rPr>
                <w:b w:val="0"/>
                <w:i w:val="0"/>
                <w:sz w:val="20"/>
              </w:rPr>
              <w:t>Tiết 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19: Cộng hoà Dân chủ Nhân dân Lào (Tiết 1)</w:t>
            </w:r>
          </w:p>
        </w:tc>
        <w:tc>
          <w:tcPr>
            <w:tcW w:type="dxa" w:w="1474"/>
          </w:tcPr>
          <w:p>
            <w:pPr>
              <w:spacing w:after="0"/>
              <w:jc w:val="center"/>
            </w:pPr>
            <w:r/>
            <w:r>
              <w:rPr>
                <w:b w:val="0"/>
                <w:i w:val="0"/>
                <w:sz w:val="20"/>
              </w:rPr>
              <w:t>Tiết 47 (2 tiết)</w:t>
            </w:r>
          </w:p>
        </w:tc>
        <w:tc>
          <w:tcPr>
            <w:tcW w:type="dxa" w:w="4195"/>
          </w:tcPr>
          <w:p>
            <w:pPr>
              <w:spacing w:after="0"/>
            </w:pPr>
            <w:r/>
            <w:r>
              <w:rPr>
                <w:b w:val="0"/>
                <w:i w:val="0"/>
                <w:sz w:val="18"/>
              </w:rPr>
              <w:t>GDVL: GD Việt Lào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Cộng hoà Dân chủ Nhân dân Lào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t>GDVL: GD Việt Lào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20: Vương quốc Cam-pu-chia (Tiết 1)</w:t>
            </w:r>
          </w:p>
        </w:tc>
        <w:tc>
          <w:tcPr>
            <w:tcW w:type="dxa" w:w="1474"/>
          </w:tcPr>
          <w:p>
            <w:pPr>
              <w:spacing w:after="0"/>
              <w:jc w:val="center"/>
            </w:pPr>
            <w:r/>
            <w:r>
              <w:rPr>
                <w:b w:val="0"/>
                <w:i w:val="0"/>
                <w:sz w:val="20"/>
              </w:rPr>
              <w:t>Tiết 49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Vương quốc Cam-pu-chia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21: Hiệp hội các quốc gia Đông Nam Á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 Hình 3 trang 110: Lũ quét ở Mù Cang Chải, tỉnh Lào Cai tháng 8 năm 2023</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Hiệp hội các quốc gia Đông Nam Á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22: Các châu lục và đại dương trên thế giới (Tiết 1)</w:t>
            </w:r>
          </w:p>
        </w:tc>
        <w:tc>
          <w:tcPr>
            <w:tcW w:type="dxa" w:w="1474"/>
          </w:tcPr>
          <w:p>
            <w:pPr>
              <w:spacing w:after="0"/>
              <w:jc w:val="center"/>
            </w:pPr>
            <w:r/>
            <w:r>
              <w:rPr>
                <w:b w:val="0"/>
                <w:i w:val="0"/>
                <w:sz w:val="20"/>
              </w:rPr>
              <w:t>Tiết 53 (5 tiết)</w:t>
            </w:r>
          </w:p>
        </w:tc>
        <w:tc>
          <w:tcPr>
            <w:tcW w:type="dxa" w:w="4195"/>
          </w:tcPr>
          <w:p>
            <w:pPr>
              <w:spacing w:after="0"/>
            </w:pPr>
            <w:r/>
            <w:r>
              <w:rPr>
                <w:b w:val="0"/>
                <w:i w:val="0"/>
                <w:sz w:val="18"/>
              </w:rPr>
              <w:t>NLS-KT: sử dụng bản đồ số/tranh ảnh/tư liệu số; hướng dẫn HS ghi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Các châu lục và đại dương trên thế giới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22: Các châu lục và đại dương trên thế giới (Tiết 3)</w:t>
            </w:r>
          </w:p>
        </w:tc>
        <w:tc>
          <w:tcPr>
            <w:tcW w:type="dxa" w:w="1474"/>
          </w:tcPr>
          <w:p>
            <w:pPr>
              <w:spacing w:after="0"/>
              <w:jc w:val="center"/>
            </w:pPr>
            <w:r/>
            <w:r>
              <w:rPr>
                <w:b w:val="0"/>
                <w:i w:val="0"/>
                <w:sz w:val="20"/>
              </w:rPr>
              <w:t>Tiết 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Các châu lục và đại dương trên thế giới (Tiết 4)</w:t>
            </w:r>
          </w:p>
        </w:tc>
        <w:tc>
          <w:tcPr>
            <w:tcW w:type="dxa" w:w="1474"/>
          </w:tcPr>
          <w:p>
            <w:pPr>
              <w:spacing w:after="0"/>
              <w:jc w:val="center"/>
            </w:pPr>
            <w:r/>
            <w:r>
              <w:rPr>
                <w:b w:val="0"/>
                <w:i w:val="0"/>
                <w:sz w:val="20"/>
              </w:rPr>
              <w:t>Tiết 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22: Các châu lục và đại dương trên thế giới (Tiết 5)</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Dân số và các chủng tộc trên thế giới (Tiết 1)</w:t>
            </w:r>
          </w:p>
        </w:tc>
        <w:tc>
          <w:tcPr>
            <w:tcW w:type="dxa" w:w="1474"/>
          </w:tcPr>
          <w:p>
            <w:pPr>
              <w:spacing w:after="0"/>
              <w:jc w:val="center"/>
            </w:pPr>
            <w:r/>
            <w:r>
              <w:rPr>
                <w:b w:val="0"/>
                <w:i w:val="0"/>
                <w:sz w:val="20"/>
              </w:rPr>
              <w:t>Tiết 58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23: Dân số và các chủng tộc trên thế giới (Tiết 2)</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Văn minh Ai Cập (Tiết 1)</w:t>
            </w:r>
          </w:p>
        </w:tc>
        <w:tc>
          <w:tcPr>
            <w:tcW w:type="dxa" w:w="1474"/>
          </w:tcPr>
          <w:p>
            <w:pPr>
              <w:spacing w:after="0"/>
              <w:jc w:val="center"/>
            </w:pPr>
            <w:r/>
            <w:r>
              <w:rPr>
                <w:b w:val="0"/>
                <w:i w:val="0"/>
                <w:sz w:val="20"/>
              </w:rPr>
              <w:t>Tiết 60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24: Văn minh Ai Cập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Văn minh Hy Lạp (Tiết 1)</w:t>
            </w:r>
          </w:p>
        </w:tc>
        <w:tc>
          <w:tcPr>
            <w:tcW w:type="dxa" w:w="1474"/>
          </w:tcPr>
          <w:p>
            <w:pPr>
              <w:spacing w:after="0"/>
              <w:jc w:val="center"/>
            </w:pPr>
            <w:r/>
            <w:r>
              <w:rPr>
                <w:b w:val="0"/>
                <w:i w:val="0"/>
                <w:sz w:val="20"/>
              </w:rPr>
              <w:t>Tiết 62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25: Văn minh Hy Lạp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26: Xây dựng thế giới xanh – sạch – đẹp (Tiết 1)</w:t>
            </w:r>
          </w:p>
        </w:tc>
        <w:tc>
          <w:tcPr>
            <w:tcW w:type="dxa" w:w="1474"/>
          </w:tcPr>
          <w:p>
            <w:pPr>
              <w:spacing w:after="0"/>
              <w:jc w:val="center"/>
            </w:pPr>
            <w:r/>
            <w:r>
              <w:rPr>
                <w:b w:val="0"/>
                <w:i w:val="0"/>
                <w:sz w:val="20"/>
              </w:rPr>
              <w:t>Tiết 64 (2 tiết)</w:t>
            </w:r>
          </w:p>
        </w:tc>
        <w:tc>
          <w:tcPr>
            <w:tcW w:type="dxa" w:w="4195"/>
          </w:tcPr>
          <w:p>
            <w:pPr>
              <w:spacing w:after="0"/>
            </w:pPr>
            <w:r/>
            <w:r>
              <w:rPr>
                <w:b w:val="0"/>
                <w:i w:val="0"/>
                <w:sz w:val="18"/>
              </w:rPr>
              <w:t>HĐ Khám phá: Một số vấn đề về môi trường. +Hình 2 nhắc đến tỉnh Quảng Nam. *Cập nhật Quảng Nam sáp nhập thành Đà Nẵng</w:t>
            </w:r>
          </w:p>
          <w:p>
            <w:pPr>
              <w:spacing w:after="0"/>
            </w:pPr>
            <w:r>
              <w:rPr>
                <w:b w:val="0"/>
                <w:i w:val="0"/>
                <w:sz w:val="18"/>
              </w:rPr>
              <w:t>NLS-KT: sử dụng bản đồ số/tranh ảnh/tư liệu số; hướng dẫn HS ghi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26: Xây dựng thế giới xanh – sạch – đẹp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Xây dựng thế giới hoà bình (Tiết 1)</w:t>
            </w:r>
          </w:p>
        </w:tc>
        <w:tc>
          <w:tcPr>
            <w:tcW w:type="dxa" w:w="1474"/>
          </w:tcPr>
          <w:p>
            <w:pPr>
              <w:spacing w:after="0"/>
              <w:jc w:val="center"/>
            </w:pPr>
            <w:r/>
            <w:r>
              <w:rPr>
                <w:b w:val="0"/>
                <w:i w:val="0"/>
                <w:sz w:val="20"/>
              </w:rPr>
              <w:t>Tiết 66 (2 tiết)</w:t>
            </w:r>
          </w:p>
        </w:tc>
        <w:tc>
          <w:tcPr>
            <w:tcW w:type="dxa" w:w="4195"/>
          </w:tcPr>
          <w:p>
            <w:pPr>
              <w:spacing w:after="0"/>
            </w:pPr>
            <w:r/>
            <w:r>
              <w:rPr>
                <w:b w:val="0"/>
                <w:i w:val="0"/>
                <w:sz w:val="18"/>
              </w:rPr>
              <w:t>QPAN: Yêu hoà bình, bảo vệ hoà bình bằng những việc phù hợp với khả năng, phản đối chiến tranh.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27: Xây dựng thế giới hoà bình (Tiết 2)</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(tiết 1)</w:t>
            </w:r>
          </w:p>
        </w:tc>
        <w:tc>
          <w:tcPr>
            <w:tcW w:type="dxa" w:w="1474"/>
          </w:tcPr>
          <w:p>
            <w:pPr>
              <w:spacing w:after="0"/>
              <w:jc w:val="center"/>
            </w:pPr>
            <w:r/>
            <w:r>
              <w:rPr>
                <w:b w:val="0"/>
                <w:i w:val="0"/>
                <w:sz w:val="20"/>
              </w:rPr>
              <w:t>Tiết 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28: Ôn tập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và đánh giá cuối học kì II</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