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Lí thuyết âm nhạc: Trọng âm, phách, vạch nhịp, ô nhịp;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Trọng âm, phách, vạch nhịp, ô nhịp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đọc nhạc: Bài số 1; Hát: Chim sơn ca</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Ôn bài hát: Chim sơn ca; Thường thức âm nhạc: Một số hình thức biểu diễn nhạc cụ</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 Năng lực số 1.1 CB2c: HS đọc đúng cao độ “Bài số 1” nhờ nghe mẫu từ đàn phím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Chủ đề 1: KHÚC CA NGÀY MỚI — 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nhạc cụ và Vận dụng – Sáng tạo tổng kết chủ đề “Khúc ca ngày mới”, HS luyện mẫu tiết tấu đệm cho bài Chim sơn ca; Năng lực số Miền 2 (Cơ bản, bậc 2): Cả lớp nghe lại bản quay và nhận xét theo tiêu chí chiếu sẵn: gõ đúng mẫu tiết tấu, đều phách, hoà với giọng hát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Lí đất giồng</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Lí đất giồng; Nhạc cụ: Nhạc cụ thể hiện tiết tấu và nhạc cụ thể hiện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2): HS nghe bản thu bài Lí đất giồng từ học liệu số, nhìn lời và mẫu gõ đệm trên màn hình để ôn đúng nhịp trước khi tập với nhạc cụ</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nhạc cụ; Thường thức âm nhạc: Đàn nhị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nhị”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bài Lí đất giồng cùng một vài điệu lí khác của Nam Bộ; HS nghe; Năng lực số Miền 3 (Cơ bản, bậc 2): Các nhóm dàn dựng tiết mục hát kết hợp gõ đệm và vận động; GV quay lại rồi chiếu chậm đoạn gõ đệm để mỗi nhóm nhìn thấy tay mình vào phách sớm hay…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Lí thuyết âm nhạc: Nhịp 2/4;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 Năng lực số 1.1 CB2c: HS đọc đúng cao độ “Bài số 2 (nhịp 2/4)”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đọc nhạc: Bài số 2; Hát: Bay vào tương lai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Ôn bài hát: Bay vào tương lai; Nghe nhạc: Đường đến trường vui lắm!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Chủ đề 3: BAY VÀO TƯƠNG LAI — 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“Bay vào tương lai”, GV mở bản thu các bài đã học và chiếu mẫu tiết tấu nhịp hai bốn phóng to; HS nghe; GV quay lại rồi chiếu chậm đoạn gõ để mỗi nhóm nhìn thấy tay mình vào phách sớm hay muộn</w:t>
            </w:r>
          </w:p>
          <w:p>
            <w:pPr>
              <w:spacing w:after="0"/>
            </w:pPr>
            <w:r>
              <w:rPr>
                <w:b w:val="0"/>
                <w:i w:val="0"/>
                <w:sz w:val="18"/>
              </w:rPr>
              <w:t>NLS: Năng lực số Miền 3 (Cơ bản, bậc 2): Các nhóm dàn dựng tiết mục hát kết hợp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Hát: Duyên dáng mùa xuân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Nhạc cụ: Nhạc cụ thể hiện tiết tấu và nhạc cụ thể hiện giai điệu; Ôn bài hát: Duyên dáng mùa xuân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2): HS xem video mẫu thể hiện tiết tấu và giai điệu bằng nhạc cụ trên màn hình, nhận ra chỗ mình gõ chưa đúng rồi tập lại theo mẫu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Thường thức âm nhạc: Câu chuyện về bản xô-nát Ánh trăng; Ôn nhạc cụ</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CB2c: HS nêu được đặc điểm nổi bật của “Bản Xô-nát Ánh trăng (Beethoven)”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 đến</w:t>
            </w:r>
          </w:p>
        </w:tc>
        <w:tc>
          <w:tcPr>
            <w:tcW w:type="dxa" w:w="4365"/>
          </w:tcPr>
          <w:p>
            <w:pPr>
              <w:spacing w:after="0"/>
            </w:pPr>
            <w:r/>
            <w:r>
              <w:rPr>
                <w:b w:val="0"/>
                <w:i w:val="0"/>
                <w:sz w:val="20"/>
              </w:rPr>
              <w:t>Chủ đề 4: CHÀO MÙA XUÂN ĐẾN — 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tổng kết chủ đề “Chào mùa xuân đến”, GV mở bản thu Xô-nát Ánh trăng từ học liệu số, chiếu kèm vài dòng giới thiệu về tác phẩm; Năng lực số Miền 3 (Cơ bản, bậc 2): Ở phần Luyện tập, GV quay tiết mục tổng hợp hát – đệm nhạc cụ – vận động của từng nhóm rồi chiếu lên tivi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Nhịp 3/4;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1.1 CB2c: HS đọc đúng cao độ “Bài số 3 (nhịp 3/4)” nhờ nghe mẫu từ đàn phím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Thường thức âm nhạc: Nhạc sĩ Bùi Đình Thảo và bài hát Sách bút thân yêu ơi!;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nêu được đặc điểm nổi bật của “Nhạc sĩ Bùi Đình Thảo”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Em đi giữa biển vàng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Ôn bài hát: Em đi giữa biển vàng; 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Khám phá tổng kết chủ đề “Thiên nhiên tươi đẹp”, GV chiếu mẫu tiết tấu nhịp ba bốn lên màn hình và mở bản đệm mẫu cho bài Em đi giữa biển…; Năng lực số Miền 3 (Cơ bản, bậc 2): Ở phần Vận dụng – Sáng tạo, GV ghi âm phần hoà tấu của từng nhóm rồi mở lại cho cả lớp nghe</w:t>
            </w:r>
          </w:p>
          <w:p>
            <w:pPr>
              <w:spacing w:after="0"/>
            </w:pPr>
            <w:r>
              <w:rPr>
                <w:b w:val="0"/>
                <w:i w:val="0"/>
                <w:sz w:val="18"/>
              </w:rPr>
              <w:t>QPAN: Cho HS nghe/hát bài hát về biển, đảo quê hương; qua đó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Hát: Tuổi hồng ơi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bài hát: Tuổi hồng ơi; Nhạc cụ: Nhạc cụ thể hiện tiết tấu và nhạc cụ thể hiện giai điệu</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3 (Cơ bản, bậc 2): HS được GV ghi hình phần gõ đệm bài Tuổi hồng ơi của nhóm, xem lại trên tivi để chỉnh chỗ chưa khớp nhịp trước khi biểu diễn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Ôn nhạc cụ; Nghe nhạc: Ngôi sao sáng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Chủ đề 6: ƯỚC MƠ TUỔI THƠ — 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“Ước mơ tuổi thơ”, GV mở bản thu bài Tuổi hồng ơi từ học liệu số và chiếu lời lên màn hình; Năng lực số Miền 3 (Cơ bản, bậc 2): Ở phần Vận dụng – Sáng tạo, GV quay tiết mục tổng hợp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Đất nước tươi đẹp sao;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Thường thức âm nhạc: Giới thiệu một số nhạc cụ gõ nước ngoài; Nghe nhạc: Vũ điệu Tây Ban Nha (E-xơ-pa-nha Ca-ni); Ôn bài hát: Đất nước tươi đẹp sao</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bản thu bài Đất nước tươi đẹp sao từ học liệu số và chiếu lời cùng tên nước lên màn…;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Hát: Khúc ca hè về</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bài hát: Khúc ca hè về; Nhạc cụ: Nhạc cụ thể hiện tiết tấu và nhạc cụ thể hiện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Nghe nhạc: Khúc ca bốn mùa;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2): Ở phần Khởi động tổng kết chủ đề “Khúc ca hè về”, GV mở bản thu bài hát từ học liệu số và chiếu lời lên màn hình; Năng lực số Miền 3 (Cơ bản, bậc 2): Ở phần Vận dụng – Sáng tạo, GV quay tiết mục của từng nhóm rồi chiếu lên tivi; các nhóm tự xem lại để chỉnh chỗ vào nhạc chưa khớp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