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chọn tranh và ghép từ chỉ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nối từ chỉ tính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(Cơ bản 2): Ghi âm lượt hỏi đáp về hoạt động rảnh rỗi của vài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NLS-ST (Cơ bản 2): Mỗi nhóm làm một bảng ghép nghề với nơi làm việc bằng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Listen and repeat của Unit 9 “Our outdoor activities”, GV chiếu tranh các hoạt động ngoài trời lên màn.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school trip”, GV mở bản nghe mẫu hai từ November.</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NLS-GQVĐ (Cơ bản 2): Ở phần Warm-up trò chơi Hot seat, GV chiếu từ khoá lên màn hình cho cả lớp nhìn trừ bạn ngồi ghế nóng.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“Family time”, GV chiếu tranh các việc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Look, listen and repeat của Unit 12 “Our Tet holiday”, GV chiếu tranh các việc chuẩn bị Tết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tick của Unit 13 “Our special days”, GV chiếu tranh lên màn hình và mở bản nghe, dừng sau mỗi đoạn.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NLS-GQVĐ (Cơ bản 2): Ở phần Warm-up trò chơi Look and choose,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“Our health”, GV chiếu tranh các biểu hiện sức khoẻ.</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NLS-GT (Cơ bản 2): Ở hoạt động Conversation making, GV chiếu khung hội thoại mẫu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Look, listen and repeat của Unit 16 “Seasons and the weather”, GV chiếu tranh bốn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Matching pairs, GV chiếu các thẻ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“Stories for children”.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“Nơi đến – Phương tiện – Vì sao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NLS-GT (Cơ bản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“Our summer holidays”, GV chiếu tranh các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GV chiếu các câu hỏi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Review 4, GV chiếu lần lượt các mẫu câu đã học trong năm lên màn hình cho HS đọc lại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